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A56" w:rsidRPr="00D66A56" w:rsidRDefault="00D66A56" w:rsidP="00D66A56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0" w:name="_GoBack"/>
      <w:bookmarkEnd w:id="0"/>
      <w:r w:rsidRPr="003E6A3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PASOS Y LLENADO DE BIBLIOGRAFÍA</w:t>
      </w:r>
      <w:r w:rsidR="003E6A39" w:rsidRPr="003E6A3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DIGITAL</w:t>
      </w:r>
    </w:p>
    <w:p w:rsidR="00D66A56" w:rsidRPr="003E6A39" w:rsidRDefault="00D66A56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E6A3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1. Paso: ir a referencias</w:t>
      </w:r>
    </w:p>
    <w:p w:rsidR="00D66A56" w:rsidRDefault="00D66A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7FEADCCB" wp14:editId="702564D5">
            <wp:extent cx="5607050" cy="869950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705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A56" w:rsidRPr="00D66A56" w:rsidRDefault="00C1799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2. Paso: ir a Administrador de f</w:t>
      </w:r>
      <w:r w:rsidR="00D66A56" w:rsidRPr="00D66A5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uentes</w:t>
      </w:r>
    </w:p>
    <w:p w:rsidR="00D66A56" w:rsidRDefault="00D66A56">
      <w:pPr>
        <w:rPr>
          <w:noProof/>
          <w:lang w:eastAsia="es-PY"/>
        </w:rPr>
      </w:pPr>
      <w:r>
        <w:rPr>
          <w:noProof/>
          <w:lang w:eastAsia="es-PY"/>
        </w:rPr>
        <w:drawing>
          <wp:inline distT="0" distB="0" distL="0" distR="0" wp14:anchorId="2DD8E001" wp14:editId="74164BD2">
            <wp:extent cx="5607050" cy="26543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8" b="24276"/>
                    <a:stretch/>
                  </pic:blipFill>
                  <pic:spPr bwMode="auto">
                    <a:xfrm>
                      <a:off x="0" y="0"/>
                      <a:ext cx="5611113" cy="265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A56" w:rsidRPr="00D66A56" w:rsidRDefault="00D66A56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s-PY"/>
        </w:rPr>
      </w:pPr>
      <w:r w:rsidRPr="00D66A56">
        <w:rPr>
          <w:rFonts w:ascii="Times New Roman" w:hAnsi="Times New Roman" w:cs="Times New Roman"/>
          <w:b/>
          <w:noProof/>
          <w:color w:val="FF0000"/>
          <w:sz w:val="24"/>
          <w:szCs w:val="24"/>
          <w:highlight w:val="yellow"/>
          <w:lang w:eastAsia="es-PY"/>
        </w:rPr>
        <w:t>3. Paso: crear l</w:t>
      </w:r>
      <w:r w:rsidR="00C1799E">
        <w:rPr>
          <w:rFonts w:ascii="Times New Roman" w:hAnsi="Times New Roman" w:cs="Times New Roman"/>
          <w:b/>
          <w:noProof/>
          <w:color w:val="FF0000"/>
          <w:sz w:val="24"/>
          <w:szCs w:val="24"/>
          <w:highlight w:val="yellow"/>
          <w:lang w:eastAsia="es-PY"/>
        </w:rPr>
        <w:t>a referencia bibli</w:t>
      </w:r>
      <w:r w:rsidR="003B239C">
        <w:rPr>
          <w:rFonts w:ascii="Times New Roman" w:hAnsi="Times New Roman" w:cs="Times New Roman"/>
          <w:b/>
          <w:noProof/>
          <w:color w:val="FF0000"/>
          <w:sz w:val="24"/>
          <w:szCs w:val="24"/>
          <w:highlight w:val="yellow"/>
          <w:lang w:eastAsia="es-PY"/>
        </w:rPr>
        <w:t>ográfica y</w:t>
      </w:r>
      <w:r w:rsidR="00C1799E">
        <w:rPr>
          <w:rFonts w:ascii="Times New Roman" w:hAnsi="Times New Roman" w:cs="Times New Roman"/>
          <w:b/>
          <w:noProof/>
          <w:color w:val="FF0000"/>
          <w:sz w:val="24"/>
          <w:szCs w:val="24"/>
          <w:highlight w:val="yellow"/>
          <w:lang w:eastAsia="es-PY"/>
        </w:rPr>
        <w:t>endo</w:t>
      </w:r>
      <w:r w:rsidRPr="00D66A56">
        <w:rPr>
          <w:rFonts w:ascii="Times New Roman" w:hAnsi="Times New Roman" w:cs="Times New Roman"/>
          <w:b/>
          <w:noProof/>
          <w:color w:val="FF0000"/>
          <w:sz w:val="24"/>
          <w:szCs w:val="24"/>
          <w:highlight w:val="yellow"/>
          <w:lang w:eastAsia="es-PY"/>
        </w:rPr>
        <w:t xml:space="preserve"> a Nuevo</w:t>
      </w:r>
    </w:p>
    <w:p w:rsidR="00D66A56" w:rsidRDefault="00D66A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6E42B07D" wp14:editId="0F79A64C">
            <wp:extent cx="5608066" cy="28575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478"/>
                    <a:stretch/>
                  </pic:blipFill>
                  <pic:spPr bwMode="auto">
                    <a:xfrm>
                      <a:off x="0" y="0"/>
                      <a:ext cx="5612130" cy="285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A56" w:rsidRPr="00D66A56" w:rsidRDefault="00D66A56" w:rsidP="00D66A56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66A5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4. Paso</w:t>
      </w:r>
      <w:r w:rsidR="007008F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: </w:t>
      </w:r>
      <w:r w:rsidRPr="00D66A5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llenar correctamente los diferentes </w:t>
      </w:r>
      <w:r w:rsidR="007008F0" w:rsidRPr="00D66A5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ítems</w:t>
      </w:r>
      <w:r w:rsidRPr="00D66A5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de acuerdo a lo indicado a continuación para cada caso e</w:t>
      </w:r>
      <w:r w:rsidR="00C1799E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n particular de la Bibliografía</w:t>
      </w:r>
      <w:r w:rsidRPr="00D66A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F05FD5" w:rsidRDefault="005B4487" w:rsidP="007008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487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5.2.1. Libro de un solo autor</w:t>
      </w:r>
    </w:p>
    <w:p w:rsidR="005B4487" w:rsidRPr="005B4487" w:rsidRDefault="005B4487" w:rsidP="005B4487">
      <w:pPr>
        <w:spacing w:after="0" w:line="240" w:lineRule="auto"/>
        <w:ind w:left="709" w:hanging="709"/>
        <w:rPr>
          <w:rFonts w:ascii="Times New Roman" w:hAnsi="Times New Roman" w:cs="Times New Roman"/>
          <w:bCs/>
          <w:sz w:val="24"/>
          <w:szCs w:val="24"/>
        </w:rPr>
      </w:pPr>
      <w:r w:rsidRPr="005B4487">
        <w:rPr>
          <w:rFonts w:ascii="Times New Roman" w:hAnsi="Times New Roman" w:cs="Times New Roman"/>
          <w:bCs/>
          <w:sz w:val="24"/>
          <w:szCs w:val="24"/>
        </w:rPr>
        <w:t xml:space="preserve">Brown, J. (1975). </w:t>
      </w:r>
      <w:r w:rsidRPr="005B448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Instrucción </w:t>
      </w:r>
      <w:r w:rsidRPr="005B4487">
        <w:rPr>
          <w:rFonts w:ascii="Times New Roman" w:hAnsi="Times New Roman" w:cs="Times New Roman"/>
          <w:bCs/>
          <w:i/>
          <w:sz w:val="24"/>
          <w:szCs w:val="24"/>
        </w:rPr>
        <w:t>audiovisual, tecnología, medios y métodos</w:t>
      </w:r>
      <w:r>
        <w:rPr>
          <w:rFonts w:ascii="Times New Roman" w:hAnsi="Times New Roman" w:cs="Times New Roman"/>
          <w:bCs/>
          <w:sz w:val="24"/>
          <w:szCs w:val="24"/>
        </w:rPr>
        <w:t>. México, Mé</w:t>
      </w:r>
      <w:r w:rsidRPr="005B4487">
        <w:rPr>
          <w:rFonts w:ascii="Times New Roman" w:hAnsi="Times New Roman" w:cs="Times New Roman"/>
          <w:bCs/>
          <w:sz w:val="24"/>
          <w:szCs w:val="24"/>
        </w:rPr>
        <w:t>xico: Trillas.</w:t>
      </w:r>
    </w:p>
    <w:p w:rsidR="005B4487" w:rsidRDefault="005B4487" w:rsidP="005B44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04E22CF0" wp14:editId="4EBE0531">
            <wp:extent cx="5208104" cy="32833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9653" cy="329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A6D" w:rsidRDefault="005B4487" w:rsidP="007008F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487">
        <w:rPr>
          <w:rFonts w:ascii="Times New Roman" w:hAnsi="Times New Roman" w:cs="Times New Roman"/>
          <w:sz w:val="24"/>
          <w:szCs w:val="24"/>
          <w:lang w:val="en-US"/>
        </w:rPr>
        <w:t xml:space="preserve">Rosenthal, R. (1987). </w:t>
      </w:r>
      <w:r w:rsidRPr="005B448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Meta-analytic procedures for social research </w:t>
      </w:r>
      <w:r w:rsidRPr="005B4487">
        <w:rPr>
          <w:rFonts w:ascii="Times New Roman" w:hAnsi="Times New Roman" w:cs="Times New Roman"/>
          <w:sz w:val="24"/>
          <w:szCs w:val="24"/>
          <w:lang w:val="en-US"/>
        </w:rPr>
        <w:t>(rev</w:t>
      </w:r>
      <w:r w:rsidR="004D58B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D58B5" w:rsidRPr="004D58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D58B5" w:rsidRPr="005B4487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gramEnd"/>
      <w:r w:rsidR="004D58B5" w:rsidRPr="005B448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B4487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4D58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B4487">
        <w:rPr>
          <w:rFonts w:ascii="Times New Roman" w:hAnsi="Times New Roman" w:cs="Times New Roman"/>
          <w:sz w:val="24"/>
          <w:szCs w:val="24"/>
          <w:lang w:val="en-US"/>
        </w:rPr>
        <w:t>Newbury Park, EE.</w:t>
      </w:r>
      <w:proofErr w:type="gramEnd"/>
      <w:r w:rsidRPr="005B44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D58B5">
        <w:rPr>
          <w:rFonts w:ascii="Times New Roman" w:hAnsi="Times New Roman" w:cs="Times New Roman"/>
          <w:sz w:val="24"/>
          <w:szCs w:val="24"/>
          <w:lang w:val="en-US"/>
        </w:rPr>
        <w:t>UU</w:t>
      </w:r>
      <w:r w:rsidR="004D58B5" w:rsidRPr="004D58B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D58B5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4D58B5">
        <w:rPr>
          <w:rFonts w:ascii="Times New Roman" w:hAnsi="Times New Roman" w:cs="Times New Roman"/>
          <w:sz w:val="24"/>
          <w:szCs w:val="24"/>
          <w:lang w:val="en-US"/>
        </w:rPr>
        <w:t xml:space="preserve"> Sage.</w:t>
      </w:r>
    </w:p>
    <w:p w:rsidR="004D58B5" w:rsidRDefault="004D58B5" w:rsidP="004D58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24095786" wp14:editId="7DABA145">
            <wp:extent cx="5231284" cy="349062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1676" cy="349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49" w:rsidRDefault="00F61F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E5BEC" w:rsidRDefault="008E5BEC" w:rsidP="008E5BE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BEC">
        <w:rPr>
          <w:rFonts w:ascii="Times New Roman" w:hAnsi="Times New Roman" w:cs="Times New Roman"/>
          <w:sz w:val="24"/>
          <w:szCs w:val="24"/>
          <w:lang w:val="en-US"/>
        </w:rPr>
        <w:lastRenderedPageBreak/>
        <w:t>Zuckerman, M.</w:t>
      </w:r>
      <w:r w:rsidR="00D76D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BEC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8E5BEC">
        <w:rPr>
          <w:rFonts w:ascii="Times New Roman" w:hAnsi="Times New Roman" w:cs="Times New Roman"/>
          <w:sz w:val="24"/>
          <w:szCs w:val="24"/>
          <w:lang w:val="en-US"/>
        </w:rPr>
        <w:t>Kieffer</w:t>
      </w:r>
      <w:proofErr w:type="spellEnd"/>
      <w:r w:rsidRPr="008E5BEC">
        <w:rPr>
          <w:rFonts w:ascii="Times New Roman" w:hAnsi="Times New Roman" w:cs="Times New Roman"/>
          <w:sz w:val="24"/>
          <w:szCs w:val="24"/>
          <w:lang w:val="en-US"/>
        </w:rPr>
        <w:t xml:space="preserve">, S. Race differences in face-ism: Does facial prominence </w:t>
      </w:r>
      <w:proofErr w:type="spellStart"/>
      <w:r w:rsidRPr="008E5BEC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8E5BEC">
        <w:rPr>
          <w:rFonts w:ascii="Times New Roman" w:hAnsi="Times New Roman" w:cs="Times New Roman"/>
          <w:sz w:val="24"/>
          <w:szCs w:val="24"/>
          <w:lang w:val="en-US"/>
        </w:rPr>
        <w:t xml:space="preserve">-ply dominance? [En </w:t>
      </w:r>
      <w:proofErr w:type="spellStart"/>
      <w:r w:rsidRPr="008E5BEC">
        <w:rPr>
          <w:rFonts w:ascii="Times New Roman" w:hAnsi="Times New Roman" w:cs="Times New Roman"/>
          <w:sz w:val="24"/>
          <w:szCs w:val="24"/>
          <w:lang w:val="en-US"/>
        </w:rPr>
        <w:t>prensa</w:t>
      </w:r>
      <w:proofErr w:type="spellEnd"/>
      <w:r w:rsidRPr="008E5BEC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proofErr w:type="gramStart"/>
      <w:r w:rsidRPr="008E5BEC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Personality and Social Psychology</w:t>
      </w:r>
      <w:r w:rsidRPr="008E5BE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8E5BEC" w:rsidRPr="008E5BEC" w:rsidRDefault="008E5BEC" w:rsidP="008E5BE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5BEC" w:rsidRDefault="008E5BEC" w:rsidP="008E5BE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748929CE" wp14:editId="7371C0F0">
            <wp:extent cx="5324155" cy="360300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6440" cy="361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DE6" w:rsidRDefault="00370DE6" w:rsidP="008E5BE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70DE6" w:rsidRDefault="00370DE6" w:rsidP="00370DE6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0DE6">
        <w:rPr>
          <w:rFonts w:ascii="Times New Roman" w:hAnsi="Times New Roman" w:cs="Times New Roman"/>
          <w:sz w:val="24"/>
          <w:szCs w:val="24"/>
        </w:rPr>
        <w:t xml:space="preserve">Alforja, J. (1992). </w:t>
      </w:r>
      <w:r w:rsidRPr="00370DE6">
        <w:rPr>
          <w:rFonts w:ascii="Times New Roman" w:hAnsi="Times New Roman" w:cs="Times New Roman"/>
          <w:i/>
          <w:iCs/>
          <w:sz w:val="24"/>
          <w:szCs w:val="24"/>
        </w:rPr>
        <w:t xml:space="preserve">Técnicas participativas para la educación popular </w:t>
      </w:r>
      <w:r w:rsidRPr="00370DE6">
        <w:rPr>
          <w:rFonts w:ascii="Times New Roman" w:hAnsi="Times New Roman" w:cs="Times New Roman"/>
          <w:sz w:val="24"/>
          <w:szCs w:val="24"/>
        </w:rPr>
        <w:t>(Vol. 2). San José, Costa Rica: Centro de Estudios y Publicaciones.</w:t>
      </w:r>
    </w:p>
    <w:p w:rsidR="00370DE6" w:rsidRDefault="00370DE6" w:rsidP="00370DE6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70DE6" w:rsidRDefault="00370DE6" w:rsidP="00370DE6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0A8F37EA" wp14:editId="72E491BE">
            <wp:extent cx="5158854" cy="3332178"/>
            <wp:effectExtent l="0" t="0" r="381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6829" cy="333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B1E" w:rsidRDefault="00BF0B1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100A7" w:rsidRDefault="001100A7" w:rsidP="00F61F4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00A7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5.2.2. Un autor con varios libros en un mismo año</w:t>
      </w:r>
    </w:p>
    <w:p w:rsidR="00F61F49" w:rsidRDefault="00F61F49" w:rsidP="00F61F4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00A7" w:rsidRDefault="001100A7" w:rsidP="001100A7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4FA44A69" wp14:editId="35E523D4">
            <wp:extent cx="5363570" cy="3480179"/>
            <wp:effectExtent l="0" t="0" r="889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5037" cy="348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0A7" w:rsidRDefault="001603A2" w:rsidP="00F61F4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3A2">
        <w:rPr>
          <w:rFonts w:ascii="Times New Roman" w:hAnsi="Times New Roman" w:cs="Times New Roman"/>
          <w:b/>
          <w:bCs/>
          <w:sz w:val="24"/>
          <w:szCs w:val="24"/>
        </w:rPr>
        <w:t>5.2.4. Edición</w:t>
      </w:r>
    </w:p>
    <w:p w:rsidR="001603A2" w:rsidRDefault="001603A2" w:rsidP="001603A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603A2">
        <w:rPr>
          <w:rFonts w:ascii="Times New Roman" w:hAnsi="Times New Roman" w:cs="Times New Roman"/>
          <w:sz w:val="24"/>
          <w:szCs w:val="24"/>
        </w:rPr>
        <w:t xml:space="preserve">Craig, C. (1988). </w:t>
      </w:r>
      <w:r w:rsidRPr="001603A2">
        <w:rPr>
          <w:rFonts w:ascii="Times New Roman" w:hAnsi="Times New Roman" w:cs="Times New Roman"/>
          <w:i/>
          <w:iCs/>
          <w:sz w:val="24"/>
          <w:szCs w:val="24"/>
        </w:rPr>
        <w:t xml:space="preserve">Desarrollo psicológico </w:t>
      </w:r>
      <w:r w:rsidRPr="001603A2">
        <w:rPr>
          <w:rFonts w:ascii="Times New Roman" w:hAnsi="Times New Roman" w:cs="Times New Roman"/>
          <w:sz w:val="24"/>
          <w:szCs w:val="24"/>
        </w:rPr>
        <w:t>(4 ed.). México, México: Prentice-Hall Hispa-</w:t>
      </w:r>
      <w:proofErr w:type="spellStart"/>
      <w:r w:rsidRPr="001603A2">
        <w:rPr>
          <w:rFonts w:ascii="Times New Roman" w:hAnsi="Times New Roman" w:cs="Times New Roman"/>
          <w:sz w:val="24"/>
          <w:szCs w:val="24"/>
        </w:rPr>
        <w:t>noamericana</w:t>
      </w:r>
      <w:proofErr w:type="spellEnd"/>
      <w:r w:rsidRPr="001603A2">
        <w:rPr>
          <w:rFonts w:ascii="Times New Roman" w:hAnsi="Times New Roman" w:cs="Times New Roman"/>
          <w:sz w:val="24"/>
          <w:szCs w:val="24"/>
        </w:rPr>
        <w:t>.</w:t>
      </w:r>
    </w:p>
    <w:p w:rsidR="001603A2" w:rsidRDefault="001603A2" w:rsidP="001603A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603A2" w:rsidRDefault="001603A2" w:rsidP="001603A2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42ED96D2" wp14:editId="520EC130">
            <wp:extent cx="5362575" cy="359220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2349" cy="360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3A2" w:rsidRDefault="001603A2" w:rsidP="001603A2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1603A2" w:rsidRDefault="001603A2" w:rsidP="00AA68BE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1603A2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 xml:space="preserve">Merriam-Webster´s collegiate dictionary </w:t>
      </w:r>
      <w:r w:rsidRPr="001603A2">
        <w:rPr>
          <w:rFonts w:ascii="Times New Roman" w:hAnsi="Times New Roman" w:cs="Times New Roman"/>
          <w:sz w:val="24"/>
          <w:szCs w:val="24"/>
          <w:lang w:val="en-US"/>
        </w:rPr>
        <w:t xml:space="preserve">(10 </w:t>
      </w:r>
      <w:proofErr w:type="gramStart"/>
      <w:r w:rsidRPr="001603A2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gramEnd"/>
      <w:r w:rsidRPr="001603A2">
        <w:rPr>
          <w:rFonts w:ascii="Times New Roman" w:hAnsi="Times New Roman" w:cs="Times New Roman"/>
          <w:sz w:val="24"/>
          <w:szCs w:val="24"/>
          <w:lang w:val="en-US"/>
        </w:rPr>
        <w:t xml:space="preserve">.). </w:t>
      </w:r>
      <w:proofErr w:type="gramStart"/>
      <w:r w:rsidRPr="00AA68BE">
        <w:rPr>
          <w:rFonts w:ascii="Times New Roman" w:hAnsi="Times New Roman" w:cs="Times New Roman"/>
          <w:sz w:val="24"/>
          <w:szCs w:val="24"/>
          <w:lang w:val="en-US"/>
        </w:rPr>
        <w:t>(1993). Springfield, MA, EE.</w:t>
      </w:r>
      <w:proofErr w:type="gramEnd"/>
      <w:r w:rsidRPr="00AA68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A68BE">
        <w:rPr>
          <w:rFonts w:ascii="Times New Roman" w:hAnsi="Times New Roman" w:cs="Times New Roman"/>
          <w:sz w:val="24"/>
          <w:szCs w:val="24"/>
          <w:lang w:val="en-US"/>
        </w:rPr>
        <w:t>UU.:</w:t>
      </w:r>
      <w:proofErr w:type="gramEnd"/>
      <w:r w:rsidRPr="00AA68BE">
        <w:rPr>
          <w:rFonts w:ascii="Times New Roman" w:hAnsi="Times New Roman" w:cs="Times New Roman"/>
          <w:sz w:val="24"/>
          <w:szCs w:val="24"/>
          <w:lang w:val="en-US"/>
        </w:rPr>
        <w:t xml:space="preserve"> Merriam-Webster.</w:t>
      </w:r>
    </w:p>
    <w:p w:rsidR="00AA68BE" w:rsidRDefault="00AA68BE" w:rsidP="001603A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A68BE" w:rsidRDefault="00AA68BE" w:rsidP="00AA68BE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37F8E56F" wp14:editId="3741E1EB">
            <wp:extent cx="5144494" cy="331363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6701" cy="332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BE" w:rsidRDefault="00AA68BE" w:rsidP="00AA68BE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A68BE" w:rsidRDefault="005A6A6D" w:rsidP="00AA68B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A68BE" w:rsidRPr="00AA68BE">
        <w:rPr>
          <w:rFonts w:ascii="Times New Roman" w:hAnsi="Times New Roman" w:cs="Times New Roman"/>
          <w:b/>
          <w:bCs/>
          <w:sz w:val="24"/>
          <w:szCs w:val="24"/>
        </w:rPr>
        <w:t xml:space="preserve">.2.5. Libro con editor, </w:t>
      </w:r>
      <w:proofErr w:type="gramStart"/>
      <w:r w:rsidR="00AA68BE" w:rsidRPr="00AA68BE">
        <w:rPr>
          <w:rFonts w:ascii="Times New Roman" w:hAnsi="Times New Roman" w:cs="Times New Roman"/>
          <w:b/>
          <w:bCs/>
          <w:sz w:val="24"/>
          <w:szCs w:val="24"/>
        </w:rPr>
        <w:t>editores</w:t>
      </w:r>
      <w:proofErr w:type="gramEnd"/>
      <w:r w:rsidR="00AA68BE" w:rsidRPr="00AA68BE">
        <w:rPr>
          <w:rFonts w:ascii="Times New Roman" w:hAnsi="Times New Roman" w:cs="Times New Roman"/>
          <w:b/>
          <w:bCs/>
          <w:sz w:val="24"/>
          <w:szCs w:val="24"/>
        </w:rPr>
        <w:t xml:space="preserve"> o compilador</w:t>
      </w:r>
    </w:p>
    <w:p w:rsidR="00053FCE" w:rsidRDefault="00053FCE" w:rsidP="00AA68B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68BE" w:rsidRDefault="00053FCE" w:rsidP="00AA68B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FCE">
        <w:rPr>
          <w:rFonts w:ascii="Times New Roman" w:hAnsi="Times New Roman" w:cs="Times New Roman"/>
          <w:bCs/>
          <w:sz w:val="24"/>
          <w:szCs w:val="24"/>
        </w:rPr>
        <w:t xml:space="preserve">Bristol, C. (Ed.). (1974). </w:t>
      </w:r>
      <w:r w:rsidRPr="00053F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El cuidado pastoral en la iglesia. </w:t>
      </w:r>
      <w:r w:rsidRPr="00053FCE">
        <w:rPr>
          <w:rFonts w:ascii="Times New Roman" w:hAnsi="Times New Roman" w:cs="Times New Roman"/>
          <w:bCs/>
          <w:sz w:val="24"/>
          <w:szCs w:val="24"/>
        </w:rPr>
        <w:t>El Paso, TX, EE. UU: Casa Bautista de Publicaciones.</w:t>
      </w:r>
    </w:p>
    <w:p w:rsidR="00053FCE" w:rsidRPr="00053FCE" w:rsidRDefault="00053FCE" w:rsidP="00AA68B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68BE" w:rsidRDefault="00AA68BE" w:rsidP="00053FCE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2402CC80" wp14:editId="53A34120">
            <wp:extent cx="5279666" cy="31443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4263" cy="315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49" w:rsidRDefault="00F61F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A7E29" w:rsidRPr="00D76D64" w:rsidRDefault="00A92083" w:rsidP="00DA7E2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A92083">
        <w:rPr>
          <w:rFonts w:ascii="Times New Roman" w:hAnsi="Times New Roman" w:cs="Times New Roman"/>
          <w:sz w:val="24"/>
          <w:szCs w:val="24"/>
          <w:lang w:val="en-US"/>
        </w:rPr>
        <w:lastRenderedPageBreak/>
        <w:t>Gibas</w:t>
      </w:r>
      <w:proofErr w:type="spellEnd"/>
      <w:r w:rsidRPr="00A92083">
        <w:rPr>
          <w:rFonts w:ascii="Times New Roman" w:hAnsi="Times New Roman" w:cs="Times New Roman"/>
          <w:sz w:val="24"/>
          <w:szCs w:val="24"/>
          <w:lang w:val="en-US"/>
        </w:rPr>
        <w:t>, J.</w:t>
      </w:r>
      <w:r w:rsidR="00D76D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92083">
        <w:rPr>
          <w:rFonts w:ascii="Times New Roman" w:hAnsi="Times New Roman" w:cs="Times New Roman"/>
          <w:sz w:val="24"/>
          <w:szCs w:val="24"/>
          <w:lang w:val="en-US"/>
        </w:rPr>
        <w:t xml:space="preserve"> &amp; Huang, L. (Edits.).</w:t>
      </w:r>
      <w:proofErr w:type="gramEnd"/>
      <w:r w:rsidRPr="00A92083">
        <w:rPr>
          <w:rFonts w:ascii="Times New Roman" w:hAnsi="Times New Roman" w:cs="Times New Roman"/>
          <w:sz w:val="24"/>
          <w:szCs w:val="24"/>
          <w:lang w:val="en-US"/>
        </w:rPr>
        <w:t xml:space="preserve"> (1991). </w:t>
      </w:r>
      <w:r w:rsidRPr="00A92083">
        <w:rPr>
          <w:rFonts w:ascii="Times New Roman" w:hAnsi="Times New Roman" w:cs="Times New Roman"/>
          <w:i/>
          <w:iCs/>
          <w:sz w:val="24"/>
          <w:szCs w:val="24"/>
          <w:lang w:val="en-US"/>
        </w:rPr>
        <w:t>Children of color: Psychological intervention with minority youth</w:t>
      </w:r>
      <w:r w:rsidRPr="00A9208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D76D64">
        <w:rPr>
          <w:rFonts w:ascii="Times New Roman" w:hAnsi="Times New Roman" w:cs="Times New Roman"/>
          <w:sz w:val="24"/>
          <w:szCs w:val="24"/>
          <w:lang w:val="en-US"/>
        </w:rPr>
        <w:t>San Francisco, CA, EE.</w:t>
      </w:r>
      <w:proofErr w:type="gramEnd"/>
      <w:r w:rsidRPr="00D76D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76D64">
        <w:rPr>
          <w:rFonts w:ascii="Times New Roman" w:hAnsi="Times New Roman" w:cs="Times New Roman"/>
          <w:sz w:val="24"/>
          <w:szCs w:val="24"/>
          <w:lang w:val="en-US"/>
        </w:rPr>
        <w:t>UU.:</w:t>
      </w:r>
      <w:proofErr w:type="gramEnd"/>
      <w:r w:rsidRPr="00D76D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76D64">
        <w:rPr>
          <w:rFonts w:ascii="Times New Roman" w:hAnsi="Times New Roman" w:cs="Times New Roman"/>
          <w:sz w:val="24"/>
          <w:szCs w:val="24"/>
          <w:lang w:val="en-US"/>
        </w:rPr>
        <w:t>Jossey</w:t>
      </w:r>
      <w:proofErr w:type="spellEnd"/>
      <w:r w:rsidRPr="00D76D64">
        <w:rPr>
          <w:rFonts w:ascii="Times New Roman" w:hAnsi="Times New Roman" w:cs="Times New Roman"/>
          <w:sz w:val="24"/>
          <w:szCs w:val="24"/>
          <w:lang w:val="en-US"/>
        </w:rPr>
        <w:t>-Bass.</w:t>
      </w:r>
    </w:p>
    <w:p w:rsidR="00A92083" w:rsidRPr="00D76D64" w:rsidRDefault="00A92083" w:rsidP="00DA7E2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92083" w:rsidRDefault="00A92083" w:rsidP="00A92083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4E123700" wp14:editId="39598D72">
            <wp:extent cx="5104737" cy="3315571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9476" cy="331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083" w:rsidRDefault="00A92083" w:rsidP="00A92083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A92083" w:rsidRDefault="005A6A6D" w:rsidP="005A6A6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00765D">
        <w:rPr>
          <w:rFonts w:ascii="Times New Roman" w:hAnsi="Times New Roman" w:cs="Times New Roman"/>
          <w:sz w:val="24"/>
          <w:szCs w:val="24"/>
        </w:rPr>
        <w:t>teu</w:t>
      </w:r>
      <w:r w:rsidR="00A92083" w:rsidRPr="00A92083">
        <w:rPr>
          <w:rFonts w:ascii="Times New Roman" w:hAnsi="Times New Roman" w:cs="Times New Roman"/>
          <w:sz w:val="24"/>
          <w:szCs w:val="24"/>
        </w:rPr>
        <w:t>ernagel</w:t>
      </w:r>
      <w:proofErr w:type="spellEnd"/>
      <w:r w:rsidR="00A92083" w:rsidRPr="00A92083">
        <w:rPr>
          <w:rFonts w:ascii="Times New Roman" w:hAnsi="Times New Roman" w:cs="Times New Roman"/>
          <w:sz w:val="24"/>
          <w:szCs w:val="24"/>
        </w:rPr>
        <w:t xml:space="preserve">, V. (Comp.). (1992). </w:t>
      </w:r>
      <w:r w:rsidR="00A92083" w:rsidRPr="00A92083">
        <w:rPr>
          <w:rFonts w:ascii="Times New Roman" w:hAnsi="Times New Roman" w:cs="Times New Roman"/>
          <w:i/>
          <w:iCs/>
          <w:sz w:val="24"/>
          <w:szCs w:val="24"/>
        </w:rPr>
        <w:t>La misión de la iglesia: una visión panorámica</w:t>
      </w:r>
      <w:r w:rsidR="00A92083" w:rsidRPr="00A92083">
        <w:rPr>
          <w:rFonts w:ascii="Times New Roman" w:hAnsi="Times New Roman" w:cs="Times New Roman"/>
          <w:sz w:val="24"/>
          <w:szCs w:val="24"/>
        </w:rPr>
        <w:t>. San José, Costa Rica: Visión Mundial.</w:t>
      </w:r>
    </w:p>
    <w:p w:rsidR="0000765D" w:rsidRDefault="0000765D" w:rsidP="00A9208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0765D" w:rsidRDefault="0000765D" w:rsidP="0000765D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30C88698" wp14:editId="20451C99">
            <wp:extent cx="5183539" cy="3244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0134" cy="324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427" w:rsidRDefault="009B0427" w:rsidP="0000765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A6A6D" w:rsidRDefault="005A6A6D" w:rsidP="0000765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765D" w:rsidRDefault="0000765D" w:rsidP="0000765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0765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Montgomery, H. B. (2002). </w:t>
      </w:r>
      <w:proofErr w:type="gramStart"/>
      <w:r w:rsidRPr="008B294E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Bible and mission</w:t>
      </w:r>
      <w:r w:rsidR="008B294E" w:rsidRPr="008B294E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proofErr w:type="gramEnd"/>
      <w:r w:rsidR="008B294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8B294E" w:rsidRPr="00F61F49">
        <w:rPr>
          <w:rFonts w:ascii="Times New Roman" w:hAnsi="Times New Roman" w:cs="Times New Roman"/>
          <w:sz w:val="24"/>
          <w:szCs w:val="24"/>
        </w:rPr>
        <w:t xml:space="preserve">(S. </w:t>
      </w:r>
      <w:proofErr w:type="spellStart"/>
      <w:r w:rsidR="008B294E" w:rsidRPr="00F61F49">
        <w:rPr>
          <w:rFonts w:ascii="Times New Roman" w:hAnsi="Times New Roman" w:cs="Times New Roman"/>
          <w:sz w:val="24"/>
          <w:szCs w:val="24"/>
        </w:rPr>
        <w:t>Redford</w:t>
      </w:r>
      <w:proofErr w:type="spellEnd"/>
      <w:r w:rsidR="008B294E" w:rsidRPr="00F61F49">
        <w:rPr>
          <w:rFonts w:ascii="Times New Roman" w:hAnsi="Times New Roman" w:cs="Times New Roman"/>
          <w:sz w:val="24"/>
          <w:szCs w:val="24"/>
        </w:rPr>
        <w:t>, Ed.)</w:t>
      </w:r>
      <w:r w:rsidRPr="00F61F49">
        <w:rPr>
          <w:rFonts w:ascii="Times New Roman" w:hAnsi="Times New Roman" w:cs="Times New Roman"/>
          <w:sz w:val="24"/>
          <w:szCs w:val="24"/>
        </w:rPr>
        <w:t xml:space="preserve"> </w:t>
      </w:r>
      <w:r w:rsidRPr="0000765D">
        <w:rPr>
          <w:rFonts w:ascii="Times New Roman" w:hAnsi="Times New Roman" w:cs="Times New Roman"/>
          <w:sz w:val="24"/>
          <w:szCs w:val="24"/>
        </w:rPr>
        <w:t>Pasadena, CA, EE.UU.: s.e.</w:t>
      </w:r>
    </w:p>
    <w:p w:rsidR="009B0427" w:rsidRDefault="009B0427" w:rsidP="0000765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B0427" w:rsidRPr="008B294E" w:rsidRDefault="009B0427" w:rsidP="009B0427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6106DFBF" wp14:editId="055D9A5B">
            <wp:extent cx="5404514" cy="3738383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9602" cy="374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C28" w:rsidRDefault="00BE4C28" w:rsidP="005A6A6D">
      <w:pPr>
        <w:rPr>
          <w:rFonts w:ascii="Times New Roman" w:hAnsi="Times New Roman" w:cs="Times New Roman"/>
          <w:sz w:val="24"/>
          <w:szCs w:val="24"/>
        </w:rPr>
      </w:pPr>
    </w:p>
    <w:p w:rsidR="009B0427" w:rsidRDefault="009B0427" w:rsidP="005A6A6D">
      <w:pPr>
        <w:rPr>
          <w:rFonts w:ascii="Times New Roman" w:hAnsi="Times New Roman" w:cs="Times New Roman"/>
          <w:sz w:val="24"/>
          <w:szCs w:val="24"/>
        </w:rPr>
      </w:pPr>
      <w:r w:rsidRPr="009B0427">
        <w:rPr>
          <w:rFonts w:ascii="Times New Roman" w:hAnsi="Times New Roman" w:cs="Times New Roman"/>
          <w:sz w:val="24"/>
          <w:szCs w:val="24"/>
        </w:rPr>
        <w:t xml:space="preserve">Foster, R. (1986). </w:t>
      </w:r>
      <w:r w:rsidRPr="009B0427">
        <w:rPr>
          <w:rFonts w:ascii="Times New Roman" w:hAnsi="Times New Roman" w:cs="Times New Roman"/>
          <w:i/>
          <w:iCs/>
          <w:sz w:val="24"/>
          <w:szCs w:val="24"/>
        </w:rPr>
        <w:t>Alabanza a la disciplina</w:t>
      </w:r>
      <w:r w:rsidR="00BE4C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B04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E4C28">
        <w:rPr>
          <w:rFonts w:ascii="Times New Roman" w:hAnsi="Times New Roman" w:cs="Times New Roman"/>
          <w:sz w:val="24"/>
          <w:szCs w:val="24"/>
        </w:rPr>
        <w:t xml:space="preserve">(M. F. Liévano, Trad.) </w:t>
      </w:r>
      <w:r w:rsidRPr="009B0427">
        <w:rPr>
          <w:rFonts w:ascii="Times New Roman" w:hAnsi="Times New Roman" w:cs="Times New Roman"/>
          <w:sz w:val="24"/>
          <w:szCs w:val="24"/>
        </w:rPr>
        <w:t>Nashville, TN, EE. UU: Caribe.</w:t>
      </w:r>
    </w:p>
    <w:p w:rsidR="009B0427" w:rsidRPr="00BE4C28" w:rsidRDefault="009B0427" w:rsidP="009B0427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3C50824D" wp14:editId="206DEBA6">
            <wp:extent cx="5231958" cy="3204195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0631" cy="320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49" w:rsidRDefault="00F61F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4180B" w:rsidRDefault="0034180B" w:rsidP="00341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80B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5.2.6. Libro con varios autores</w:t>
      </w:r>
    </w:p>
    <w:p w:rsidR="0034180B" w:rsidRDefault="0034180B" w:rsidP="00341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180B" w:rsidRDefault="0034180B" w:rsidP="00341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4180B">
        <w:rPr>
          <w:rFonts w:ascii="Times New Roman" w:hAnsi="Times New Roman" w:cs="Times New Roman"/>
          <w:sz w:val="24"/>
          <w:szCs w:val="24"/>
        </w:rPr>
        <w:t>Escobar, S., Góngora, A., Salinas, D.</w:t>
      </w:r>
      <w:r w:rsidR="00E864B1">
        <w:rPr>
          <w:rFonts w:ascii="Times New Roman" w:hAnsi="Times New Roman" w:cs="Times New Roman"/>
          <w:sz w:val="24"/>
          <w:szCs w:val="24"/>
        </w:rPr>
        <w:t>,</w:t>
      </w:r>
      <w:r w:rsidRPr="0034180B">
        <w:rPr>
          <w:rFonts w:ascii="Times New Roman" w:hAnsi="Times New Roman" w:cs="Times New Roman"/>
          <w:sz w:val="24"/>
          <w:szCs w:val="24"/>
        </w:rPr>
        <w:t xml:space="preserve"> &amp; Bullón, H. (2000). </w:t>
      </w:r>
      <w:r w:rsidRPr="0034180B">
        <w:rPr>
          <w:rFonts w:ascii="Times New Roman" w:hAnsi="Times New Roman" w:cs="Times New Roman"/>
          <w:i/>
          <w:iCs/>
          <w:sz w:val="24"/>
          <w:szCs w:val="24"/>
        </w:rPr>
        <w:t>Post-modernidad y la iglesia evangélica</w:t>
      </w:r>
      <w:r w:rsidRPr="0034180B">
        <w:rPr>
          <w:rFonts w:ascii="Times New Roman" w:hAnsi="Times New Roman" w:cs="Times New Roman"/>
          <w:sz w:val="24"/>
          <w:szCs w:val="24"/>
        </w:rPr>
        <w:t>. San José, Costa Rica: Publicaciones IINDEF.</w:t>
      </w:r>
    </w:p>
    <w:p w:rsidR="0034180B" w:rsidRDefault="0034180B" w:rsidP="00341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4180B" w:rsidRDefault="0034180B" w:rsidP="0034180B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1CFD0C30" wp14:editId="5B0EDB8A">
            <wp:extent cx="5311471" cy="3632168"/>
            <wp:effectExtent l="0" t="0" r="381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6826" cy="363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80B" w:rsidRDefault="0034180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4180B" w:rsidRDefault="0034180B" w:rsidP="00341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180B">
        <w:rPr>
          <w:rFonts w:ascii="Times New Roman" w:hAnsi="Times New Roman" w:cs="Times New Roman"/>
          <w:sz w:val="24"/>
          <w:szCs w:val="24"/>
          <w:lang w:val="en-US"/>
        </w:rPr>
        <w:lastRenderedPageBreak/>
        <w:t>Wolchik</w:t>
      </w:r>
      <w:proofErr w:type="spellEnd"/>
      <w:r w:rsidRPr="0034180B">
        <w:rPr>
          <w:rFonts w:ascii="Times New Roman" w:hAnsi="Times New Roman" w:cs="Times New Roman"/>
          <w:sz w:val="24"/>
          <w:szCs w:val="24"/>
          <w:lang w:val="en-US"/>
        </w:rPr>
        <w:t xml:space="preserve">, S. A., West, S. G., Sandler, I. N., </w:t>
      </w:r>
      <w:proofErr w:type="spellStart"/>
      <w:r w:rsidRPr="0034180B">
        <w:rPr>
          <w:rFonts w:ascii="Times New Roman" w:hAnsi="Times New Roman" w:cs="Times New Roman"/>
          <w:sz w:val="24"/>
          <w:szCs w:val="24"/>
          <w:lang w:val="en-US"/>
        </w:rPr>
        <w:t>Tein</w:t>
      </w:r>
      <w:proofErr w:type="spellEnd"/>
      <w:r w:rsidRPr="0034180B">
        <w:rPr>
          <w:rFonts w:ascii="Times New Roman" w:hAnsi="Times New Roman" w:cs="Times New Roman"/>
          <w:sz w:val="24"/>
          <w:szCs w:val="24"/>
          <w:lang w:val="en-US"/>
        </w:rPr>
        <w:t xml:space="preserve">, J., </w:t>
      </w:r>
      <w:proofErr w:type="spellStart"/>
      <w:r w:rsidRPr="0034180B">
        <w:rPr>
          <w:rFonts w:ascii="Times New Roman" w:hAnsi="Times New Roman" w:cs="Times New Roman"/>
          <w:sz w:val="24"/>
          <w:szCs w:val="24"/>
          <w:lang w:val="en-US"/>
        </w:rPr>
        <w:t>Coatsworth</w:t>
      </w:r>
      <w:proofErr w:type="spellEnd"/>
      <w:r w:rsidRPr="0034180B">
        <w:rPr>
          <w:rFonts w:ascii="Times New Roman" w:hAnsi="Times New Roman" w:cs="Times New Roman"/>
          <w:sz w:val="24"/>
          <w:szCs w:val="24"/>
          <w:lang w:val="en-US"/>
        </w:rPr>
        <w:t xml:space="preserve">, D., </w:t>
      </w:r>
      <w:proofErr w:type="spellStart"/>
      <w:r w:rsidRPr="0034180B">
        <w:rPr>
          <w:rFonts w:ascii="Times New Roman" w:hAnsi="Times New Roman" w:cs="Times New Roman"/>
          <w:sz w:val="24"/>
          <w:szCs w:val="24"/>
          <w:lang w:val="en-US"/>
        </w:rPr>
        <w:t>Lengua</w:t>
      </w:r>
      <w:proofErr w:type="spellEnd"/>
      <w:r w:rsidRPr="0034180B">
        <w:rPr>
          <w:rFonts w:ascii="Times New Roman" w:hAnsi="Times New Roman" w:cs="Times New Roman"/>
          <w:sz w:val="24"/>
          <w:szCs w:val="24"/>
          <w:lang w:val="en-US"/>
        </w:rPr>
        <w:t xml:space="preserve">, L., y </w:t>
      </w:r>
      <w:proofErr w:type="spellStart"/>
      <w:r w:rsidRPr="0034180B">
        <w:rPr>
          <w:rFonts w:ascii="Times New Roman" w:hAnsi="Times New Roman" w:cs="Times New Roman"/>
          <w:sz w:val="24"/>
          <w:szCs w:val="24"/>
          <w:lang w:val="en-US"/>
        </w:rPr>
        <w:t>otros</w:t>
      </w:r>
      <w:proofErr w:type="spellEnd"/>
      <w:r w:rsidRPr="0034180B">
        <w:rPr>
          <w:rFonts w:ascii="Times New Roman" w:hAnsi="Times New Roman" w:cs="Times New Roman"/>
          <w:sz w:val="24"/>
          <w:szCs w:val="24"/>
          <w:lang w:val="en-US"/>
        </w:rPr>
        <w:t xml:space="preserve">. (2000). </w:t>
      </w:r>
      <w:proofErr w:type="gramStart"/>
      <w:r w:rsidRPr="0034180B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gramEnd"/>
      <w:r w:rsidRPr="0034180B">
        <w:rPr>
          <w:rFonts w:ascii="Times New Roman" w:hAnsi="Times New Roman" w:cs="Times New Roman"/>
          <w:sz w:val="24"/>
          <w:szCs w:val="24"/>
          <w:lang w:val="en-US"/>
        </w:rPr>
        <w:t xml:space="preserve"> experimental evaluation of theory-based mother and mother–child programs for children of divorce. </w:t>
      </w:r>
      <w:proofErr w:type="spellStart"/>
      <w:r w:rsidRPr="0034180B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34180B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34180B">
        <w:rPr>
          <w:rFonts w:ascii="Times New Roman" w:hAnsi="Times New Roman" w:cs="Times New Roman"/>
          <w:i/>
          <w:iCs/>
          <w:sz w:val="24"/>
          <w:szCs w:val="24"/>
        </w:rPr>
        <w:t>Consulting</w:t>
      </w:r>
      <w:proofErr w:type="spellEnd"/>
      <w:r w:rsidRPr="0034180B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34180B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3418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180B">
        <w:rPr>
          <w:rFonts w:ascii="Times New Roman" w:hAnsi="Times New Roman" w:cs="Times New Roman"/>
          <w:i/>
          <w:iCs/>
          <w:sz w:val="24"/>
          <w:szCs w:val="24"/>
        </w:rPr>
        <w:t>Psycholo-gy</w:t>
      </w:r>
      <w:proofErr w:type="spellEnd"/>
      <w:r w:rsidRPr="0034180B">
        <w:rPr>
          <w:rFonts w:ascii="Times New Roman" w:hAnsi="Times New Roman" w:cs="Times New Roman"/>
          <w:sz w:val="24"/>
          <w:szCs w:val="24"/>
        </w:rPr>
        <w:t xml:space="preserve">, </w:t>
      </w:r>
      <w:r w:rsidRPr="0034180B">
        <w:rPr>
          <w:rFonts w:ascii="Times New Roman" w:hAnsi="Times New Roman" w:cs="Times New Roman"/>
          <w:i/>
          <w:iCs/>
          <w:sz w:val="24"/>
          <w:szCs w:val="24"/>
        </w:rPr>
        <w:t>68</w:t>
      </w:r>
      <w:r w:rsidRPr="0034180B">
        <w:rPr>
          <w:rFonts w:ascii="Times New Roman" w:hAnsi="Times New Roman" w:cs="Times New Roman"/>
          <w:sz w:val="24"/>
          <w:szCs w:val="24"/>
        </w:rPr>
        <w:t>, 843-856.</w:t>
      </w:r>
    </w:p>
    <w:p w:rsidR="00C55D3A" w:rsidRDefault="00C55D3A" w:rsidP="00341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4180B" w:rsidRDefault="0034180B" w:rsidP="0034180B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2E265B00" wp14:editId="38B3AD9F">
            <wp:extent cx="5057030" cy="320247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7049" cy="320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D3A" w:rsidRDefault="00C55D3A" w:rsidP="00C55D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11643" w:rsidRDefault="00211643" w:rsidP="00C55D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643">
        <w:rPr>
          <w:rFonts w:ascii="Times New Roman" w:hAnsi="Times New Roman" w:cs="Times New Roman"/>
          <w:b/>
          <w:bCs/>
          <w:sz w:val="24"/>
          <w:szCs w:val="24"/>
        </w:rPr>
        <w:t>5.2.8. Capítulo de un libro con editor o compilador</w:t>
      </w:r>
    </w:p>
    <w:p w:rsidR="00211643" w:rsidRPr="00211643" w:rsidRDefault="00211643" w:rsidP="00C55D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11643" w:rsidRDefault="00211643" w:rsidP="00C55D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1643">
        <w:rPr>
          <w:rFonts w:ascii="Times New Roman" w:hAnsi="Times New Roman" w:cs="Times New Roman"/>
          <w:sz w:val="24"/>
          <w:szCs w:val="24"/>
          <w:lang w:val="en-US"/>
        </w:rPr>
        <w:t>Baker, F. M.</w:t>
      </w:r>
      <w:r w:rsidR="00E864B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 &amp; Lightfoot, O. B. (1993).</w:t>
      </w:r>
      <w:proofErr w:type="gram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11643">
        <w:rPr>
          <w:rFonts w:ascii="Times New Roman" w:hAnsi="Times New Roman" w:cs="Times New Roman"/>
          <w:sz w:val="24"/>
          <w:szCs w:val="24"/>
          <w:lang w:val="en-US"/>
        </w:rPr>
        <w:t>Psychiatric care of ethnic elders.</w:t>
      </w:r>
      <w:proofErr w:type="gram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 En A. C. </w:t>
      </w:r>
      <w:proofErr w:type="spellStart"/>
      <w:proofErr w:type="gramStart"/>
      <w:r w:rsidRPr="00211643">
        <w:rPr>
          <w:rFonts w:ascii="Times New Roman" w:hAnsi="Times New Roman" w:cs="Times New Roman"/>
          <w:sz w:val="24"/>
          <w:szCs w:val="24"/>
          <w:lang w:val="en-US"/>
        </w:rPr>
        <w:t>Gaw</w:t>
      </w:r>
      <w:proofErr w:type="spellEnd"/>
      <w:proofErr w:type="gram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 (Ed.), </w:t>
      </w:r>
      <w:r w:rsidRPr="0021164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Culture, ethnicity, and mental illness </w:t>
      </w:r>
      <w:r w:rsidRPr="00211643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11643">
        <w:rPr>
          <w:rFonts w:ascii="Times New Roman" w:hAnsi="Times New Roman" w:cs="Times New Roman"/>
          <w:sz w:val="24"/>
          <w:szCs w:val="24"/>
          <w:lang w:val="en-US"/>
        </w:rPr>
        <w:t>págs</w:t>
      </w:r>
      <w:proofErr w:type="spell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11643">
        <w:rPr>
          <w:rFonts w:ascii="Times New Roman" w:hAnsi="Times New Roman" w:cs="Times New Roman"/>
          <w:sz w:val="24"/>
          <w:szCs w:val="24"/>
        </w:rPr>
        <w:t xml:space="preserve">517-552). Washington, DC, EE. UU: American </w:t>
      </w:r>
      <w:proofErr w:type="spellStart"/>
      <w:r w:rsidRPr="00211643">
        <w:rPr>
          <w:rFonts w:ascii="Times New Roman" w:hAnsi="Times New Roman" w:cs="Times New Roman"/>
          <w:sz w:val="24"/>
          <w:szCs w:val="24"/>
        </w:rPr>
        <w:t>Psychiatric</w:t>
      </w:r>
      <w:proofErr w:type="spellEnd"/>
      <w:r w:rsidRPr="00211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643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211643">
        <w:rPr>
          <w:rFonts w:ascii="Times New Roman" w:hAnsi="Times New Roman" w:cs="Times New Roman"/>
          <w:sz w:val="24"/>
          <w:szCs w:val="24"/>
        </w:rPr>
        <w:t>.</w:t>
      </w:r>
    </w:p>
    <w:p w:rsidR="00211643" w:rsidRDefault="00211643" w:rsidP="00C55D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04F10B31" wp14:editId="595EE45F">
            <wp:extent cx="5367131" cy="3267986"/>
            <wp:effectExtent l="0" t="0" r="508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170" cy="327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43" w:rsidRDefault="00211643" w:rsidP="00C55D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643">
        <w:rPr>
          <w:rFonts w:ascii="Times New Roman" w:hAnsi="Times New Roman" w:cs="Times New Roman"/>
          <w:sz w:val="24"/>
          <w:szCs w:val="24"/>
          <w:lang w:val="en-US"/>
        </w:rPr>
        <w:lastRenderedPageBreak/>
        <w:t>Maccoby</w:t>
      </w:r>
      <w:proofErr w:type="spell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, E. E. (1983). Socialization in the context of the family: Parent-child </w:t>
      </w:r>
      <w:proofErr w:type="spellStart"/>
      <w:r w:rsidRPr="00211643">
        <w:rPr>
          <w:rFonts w:ascii="Times New Roman" w:hAnsi="Times New Roman" w:cs="Times New Roman"/>
          <w:sz w:val="24"/>
          <w:szCs w:val="24"/>
          <w:lang w:val="en-US"/>
        </w:rPr>
        <w:t>interac-tion</w:t>
      </w:r>
      <w:proofErr w:type="spell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. En P. H. </w:t>
      </w:r>
      <w:proofErr w:type="spellStart"/>
      <w:r w:rsidRPr="00211643">
        <w:rPr>
          <w:rFonts w:ascii="Times New Roman" w:hAnsi="Times New Roman" w:cs="Times New Roman"/>
          <w:sz w:val="24"/>
          <w:szCs w:val="24"/>
          <w:lang w:val="en-US"/>
        </w:rPr>
        <w:t>Mussen</w:t>
      </w:r>
      <w:proofErr w:type="spell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 (Ed.), </w:t>
      </w:r>
      <w:r w:rsidRPr="0021164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Handbook of child psychology </w:t>
      </w:r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(4 ed., </w:t>
      </w:r>
      <w:proofErr w:type="spellStart"/>
      <w:r w:rsidRPr="00211643">
        <w:rPr>
          <w:rFonts w:ascii="Times New Roman" w:hAnsi="Times New Roman" w:cs="Times New Roman"/>
          <w:sz w:val="24"/>
          <w:szCs w:val="24"/>
          <w:lang w:val="en-US"/>
        </w:rPr>
        <w:t>págs</w:t>
      </w:r>
      <w:proofErr w:type="spellEnd"/>
      <w:r w:rsidRPr="0021164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11643">
        <w:rPr>
          <w:rFonts w:ascii="Times New Roman" w:hAnsi="Times New Roman" w:cs="Times New Roman"/>
          <w:sz w:val="24"/>
          <w:szCs w:val="24"/>
        </w:rPr>
        <w:t xml:space="preserve">1-101). Nueva York, NY, EE. UU: </w:t>
      </w:r>
      <w:proofErr w:type="spellStart"/>
      <w:r w:rsidRPr="00211643">
        <w:rPr>
          <w:rFonts w:ascii="Times New Roman" w:hAnsi="Times New Roman" w:cs="Times New Roman"/>
          <w:sz w:val="24"/>
          <w:szCs w:val="24"/>
        </w:rPr>
        <w:t>Wiley</w:t>
      </w:r>
      <w:proofErr w:type="spellEnd"/>
      <w:r w:rsidRPr="00211643">
        <w:rPr>
          <w:rFonts w:ascii="Times New Roman" w:hAnsi="Times New Roman" w:cs="Times New Roman"/>
          <w:sz w:val="24"/>
          <w:szCs w:val="24"/>
        </w:rPr>
        <w:t>.</w:t>
      </w:r>
    </w:p>
    <w:p w:rsidR="00211643" w:rsidRDefault="00211643" w:rsidP="00C55D3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11643" w:rsidRDefault="00211643" w:rsidP="00211643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54CDED9C" wp14:editId="1E7BB232">
            <wp:extent cx="5437120" cy="37465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7433" cy="375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1188">
        <w:rPr>
          <w:rFonts w:ascii="Times New Roman" w:hAnsi="Times New Roman" w:cs="Times New Roman"/>
          <w:sz w:val="24"/>
          <w:szCs w:val="24"/>
          <w:lang w:val="en-US"/>
        </w:rPr>
        <w:t>Research and Training Center on Independent Living (1993).</w:t>
      </w:r>
      <w:proofErr w:type="gramEnd"/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Guidelines for reporting and writing about people with disabilities </w:t>
      </w:r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(4 </w:t>
      </w:r>
      <w:proofErr w:type="gramStart"/>
      <w:r w:rsidRPr="00A31188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gramEnd"/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.). </w:t>
      </w:r>
      <w:r w:rsidRPr="00A31188">
        <w:rPr>
          <w:rFonts w:ascii="Times New Roman" w:hAnsi="Times New Roman" w:cs="Times New Roman"/>
          <w:sz w:val="24"/>
          <w:szCs w:val="24"/>
        </w:rPr>
        <w:t>[Folleto]. Lawrence, KS, EE. UU.: Autor.</w:t>
      </w: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099B5B7F" wp14:editId="076FB640">
            <wp:extent cx="5295569" cy="307485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3688" cy="307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49" w:rsidRDefault="00F61F4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A31188" w:rsidRPr="00AF2C6F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F2C6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5.2.9. </w:t>
      </w:r>
      <w:proofErr w:type="spellStart"/>
      <w:r w:rsidRPr="00AF2C6F">
        <w:rPr>
          <w:rFonts w:ascii="Times New Roman" w:hAnsi="Times New Roman" w:cs="Times New Roman"/>
          <w:b/>
          <w:bCs/>
          <w:sz w:val="24"/>
          <w:szCs w:val="24"/>
          <w:lang w:val="en-US"/>
        </w:rPr>
        <w:t>Enciclopedia</w:t>
      </w:r>
      <w:proofErr w:type="spellEnd"/>
      <w:r w:rsidRPr="00AF2C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 </w:t>
      </w:r>
      <w:proofErr w:type="spellStart"/>
      <w:r w:rsidRPr="00AF2C6F">
        <w:rPr>
          <w:rFonts w:ascii="Times New Roman" w:hAnsi="Times New Roman" w:cs="Times New Roman"/>
          <w:b/>
          <w:bCs/>
          <w:sz w:val="24"/>
          <w:szCs w:val="24"/>
          <w:lang w:val="en-US"/>
        </w:rPr>
        <w:t>diccionario</w:t>
      </w:r>
      <w:proofErr w:type="spellEnd"/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Sadie, S. (Ed.). (1980). </w:t>
      </w:r>
      <w:proofErr w:type="gramStart"/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>The</w:t>
      </w:r>
      <w:proofErr w:type="gramEnd"/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new Grove dictionary of music and musicians </w:t>
      </w:r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(6 ed., Vols. 1-20). </w:t>
      </w:r>
      <w:r w:rsidRPr="00A31188">
        <w:rPr>
          <w:rFonts w:ascii="Times New Roman" w:hAnsi="Times New Roman" w:cs="Times New Roman"/>
          <w:sz w:val="24"/>
          <w:szCs w:val="24"/>
        </w:rPr>
        <w:t xml:space="preserve">Londres, Inglaterra: </w:t>
      </w:r>
      <w:proofErr w:type="spellStart"/>
      <w:r w:rsidRPr="00A31188">
        <w:rPr>
          <w:rFonts w:ascii="Times New Roman" w:hAnsi="Times New Roman" w:cs="Times New Roman"/>
          <w:sz w:val="24"/>
          <w:szCs w:val="24"/>
        </w:rPr>
        <w:t>Macmillan</w:t>
      </w:r>
      <w:proofErr w:type="spellEnd"/>
      <w:r w:rsidRPr="00A31188">
        <w:rPr>
          <w:rFonts w:ascii="Times New Roman" w:hAnsi="Times New Roman" w:cs="Times New Roman"/>
          <w:sz w:val="24"/>
          <w:szCs w:val="24"/>
        </w:rPr>
        <w:t>.</w:t>
      </w: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3B99BC48" wp14:editId="3645BB9B">
            <wp:extent cx="5124450" cy="38556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4195" cy="386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88">
        <w:rPr>
          <w:rFonts w:ascii="Times New Roman" w:hAnsi="Times New Roman" w:cs="Times New Roman"/>
          <w:b/>
          <w:bCs/>
          <w:sz w:val="24"/>
          <w:szCs w:val="24"/>
        </w:rPr>
        <w:t>5.2.10. Artículo en una enciclopedia</w:t>
      </w: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Bergmann, P. G. (1993). </w:t>
      </w:r>
      <w:proofErr w:type="gramStart"/>
      <w:r w:rsidRPr="00A31188">
        <w:rPr>
          <w:rFonts w:ascii="Times New Roman" w:hAnsi="Times New Roman" w:cs="Times New Roman"/>
          <w:sz w:val="24"/>
          <w:szCs w:val="24"/>
          <w:lang w:val="en-US"/>
        </w:rPr>
        <w:t>Relativity.</w:t>
      </w:r>
      <w:proofErr w:type="gramEnd"/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En </w:t>
      </w:r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The new </w:t>
      </w:r>
      <w:proofErr w:type="spellStart"/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>encyclopaedia</w:t>
      </w:r>
      <w:proofErr w:type="spellEnd"/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>britannica</w:t>
      </w:r>
      <w:proofErr w:type="spellEnd"/>
      <w:r w:rsidRPr="00A311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(Vol. 26, </w:t>
      </w:r>
      <w:proofErr w:type="spellStart"/>
      <w:r w:rsidRPr="00A31188">
        <w:rPr>
          <w:rFonts w:ascii="Times New Roman" w:hAnsi="Times New Roman" w:cs="Times New Roman"/>
          <w:sz w:val="24"/>
          <w:szCs w:val="24"/>
          <w:lang w:val="en-US"/>
        </w:rPr>
        <w:t>págs</w:t>
      </w:r>
      <w:proofErr w:type="spellEnd"/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31188">
        <w:rPr>
          <w:rFonts w:ascii="Times New Roman" w:hAnsi="Times New Roman" w:cs="Times New Roman"/>
          <w:sz w:val="24"/>
          <w:szCs w:val="24"/>
        </w:rPr>
        <w:t>501-508).</w:t>
      </w:r>
      <w:proofErr w:type="gramEnd"/>
      <w:r w:rsidRPr="00A31188">
        <w:rPr>
          <w:rFonts w:ascii="Times New Roman" w:hAnsi="Times New Roman" w:cs="Times New Roman"/>
          <w:sz w:val="24"/>
          <w:szCs w:val="24"/>
        </w:rPr>
        <w:t xml:space="preserve"> Chicago, IL, EE. UU: </w:t>
      </w:r>
      <w:proofErr w:type="spellStart"/>
      <w:r w:rsidRPr="00A31188">
        <w:rPr>
          <w:rFonts w:ascii="Times New Roman" w:hAnsi="Times New Roman" w:cs="Times New Roman"/>
          <w:sz w:val="24"/>
          <w:szCs w:val="24"/>
        </w:rPr>
        <w:t>Encyclopedia</w:t>
      </w:r>
      <w:proofErr w:type="spellEnd"/>
      <w:r w:rsidRPr="00A311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188">
        <w:rPr>
          <w:rFonts w:ascii="Times New Roman" w:hAnsi="Times New Roman" w:cs="Times New Roman"/>
          <w:sz w:val="24"/>
          <w:szCs w:val="24"/>
        </w:rPr>
        <w:t>Británnica</w:t>
      </w:r>
      <w:proofErr w:type="spellEnd"/>
      <w:r w:rsidRPr="00A31188">
        <w:rPr>
          <w:rFonts w:ascii="Times New Roman" w:hAnsi="Times New Roman" w:cs="Times New Roman"/>
          <w:sz w:val="24"/>
          <w:szCs w:val="24"/>
        </w:rPr>
        <w:t>.</w:t>
      </w:r>
    </w:p>
    <w:p w:rsidR="00A31188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A31188" w:rsidRDefault="00A31188" w:rsidP="00A31188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27D40AD5" wp14:editId="25D46571">
            <wp:extent cx="4724236" cy="3057754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511" cy="30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88" w:rsidRDefault="00B4076D" w:rsidP="00B4076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A31188" w:rsidRPr="00A31188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5.2.12. Artículo de revista (diarios, boletines y semejantes)</w:t>
      </w:r>
    </w:p>
    <w:p w:rsidR="00A31188" w:rsidRPr="00AF2C6F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A31188" w:rsidRPr="00E864B1" w:rsidRDefault="00A31188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F0B1E">
        <w:rPr>
          <w:rFonts w:ascii="Times New Roman" w:hAnsi="Times New Roman" w:cs="Times New Roman"/>
          <w:sz w:val="24"/>
          <w:szCs w:val="24"/>
          <w:lang w:val="en-US"/>
        </w:rPr>
        <w:t>Klimoski</w:t>
      </w:r>
      <w:proofErr w:type="spellEnd"/>
      <w:r w:rsidRPr="00BF0B1E">
        <w:rPr>
          <w:rFonts w:ascii="Times New Roman" w:hAnsi="Times New Roman" w:cs="Times New Roman"/>
          <w:sz w:val="24"/>
          <w:szCs w:val="24"/>
          <w:lang w:val="en-US"/>
        </w:rPr>
        <w:t>, R</w:t>
      </w:r>
      <w:r w:rsidR="00E864B1" w:rsidRPr="00BF0B1E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A31188">
        <w:rPr>
          <w:rFonts w:ascii="Times New Roman" w:hAnsi="Times New Roman" w:cs="Times New Roman"/>
          <w:sz w:val="24"/>
          <w:szCs w:val="24"/>
          <w:lang w:val="en-US"/>
        </w:rPr>
        <w:t xml:space="preserve"> &amp; Palmer, S. (1993). The ADA and the hiring process in organizations. </w:t>
      </w:r>
      <w:proofErr w:type="gramStart"/>
      <w:r w:rsidRPr="00E864B1">
        <w:rPr>
          <w:rFonts w:ascii="Times New Roman" w:hAnsi="Times New Roman" w:cs="Times New Roman"/>
          <w:i/>
          <w:iCs/>
          <w:sz w:val="24"/>
          <w:szCs w:val="24"/>
          <w:lang w:val="en-US"/>
        </w:rPr>
        <w:t>Consulting Psychology Journal: Practice and Research</w:t>
      </w:r>
      <w:r w:rsidRPr="00E864B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864B1">
        <w:rPr>
          <w:rFonts w:ascii="Times New Roman" w:hAnsi="Times New Roman" w:cs="Times New Roman"/>
          <w:i/>
          <w:iCs/>
          <w:sz w:val="24"/>
          <w:szCs w:val="24"/>
          <w:lang w:val="en-US"/>
        </w:rPr>
        <w:t>45</w:t>
      </w:r>
      <w:r w:rsidRPr="00E864B1">
        <w:rPr>
          <w:rFonts w:ascii="Times New Roman" w:hAnsi="Times New Roman" w:cs="Times New Roman"/>
          <w:sz w:val="24"/>
          <w:szCs w:val="24"/>
          <w:lang w:val="en-US"/>
        </w:rPr>
        <w:t>(2), 10-36.</w:t>
      </w:r>
      <w:proofErr w:type="gramEnd"/>
    </w:p>
    <w:p w:rsidR="00C116A3" w:rsidRPr="00E864B1" w:rsidRDefault="00C116A3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16A3" w:rsidRPr="00E864B1" w:rsidRDefault="00C116A3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044A6ACD" wp14:editId="346BD219">
            <wp:extent cx="5312633" cy="3703369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9667" cy="370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6A3" w:rsidRPr="00E864B1" w:rsidRDefault="00C116A3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16A3" w:rsidRDefault="00C116A3" w:rsidP="00A3118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B1E">
        <w:rPr>
          <w:rFonts w:ascii="Times New Roman" w:hAnsi="Times New Roman" w:cs="Times New Roman"/>
          <w:sz w:val="24"/>
          <w:szCs w:val="24"/>
        </w:rPr>
        <w:t xml:space="preserve">Henry, W. A. (9 de abril de 1990). </w:t>
      </w:r>
      <w:proofErr w:type="gramStart"/>
      <w:r w:rsidRPr="00C116A3">
        <w:rPr>
          <w:rFonts w:ascii="Times New Roman" w:hAnsi="Times New Roman" w:cs="Times New Roman"/>
          <w:sz w:val="24"/>
          <w:szCs w:val="24"/>
          <w:lang w:val="en-US"/>
        </w:rPr>
        <w:t>Beyond the melting pot.</w:t>
      </w:r>
      <w:proofErr w:type="gramEnd"/>
      <w:r w:rsidRPr="00C116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116A3">
        <w:rPr>
          <w:rFonts w:ascii="Times New Roman" w:hAnsi="Times New Roman" w:cs="Times New Roman"/>
          <w:i/>
          <w:iCs/>
          <w:sz w:val="24"/>
          <w:szCs w:val="24"/>
          <w:lang w:val="en-US"/>
        </w:rPr>
        <w:t>Time, 135</w:t>
      </w:r>
      <w:r w:rsidRPr="00C116A3">
        <w:rPr>
          <w:rFonts w:ascii="Times New Roman" w:hAnsi="Times New Roman" w:cs="Times New Roman"/>
          <w:sz w:val="24"/>
          <w:szCs w:val="24"/>
          <w:lang w:val="en-US"/>
        </w:rPr>
        <w:t>, 28-31.</w:t>
      </w:r>
    </w:p>
    <w:p w:rsidR="00C116A3" w:rsidRDefault="00C116A3" w:rsidP="00C116A3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6417C0D1" wp14:editId="02C4AE08">
            <wp:extent cx="5079965" cy="3423513"/>
            <wp:effectExtent l="0" t="0" r="6985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5103" cy="343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6A3" w:rsidRDefault="00C116A3" w:rsidP="00C116A3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707DC" w:rsidRDefault="008707DC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07DC">
        <w:rPr>
          <w:rFonts w:ascii="Times New Roman" w:hAnsi="Times New Roman" w:cs="Times New Roman"/>
          <w:b/>
          <w:bCs/>
          <w:sz w:val="24"/>
          <w:szCs w:val="24"/>
        </w:rPr>
        <w:t>5.2.13. Boletín y diario sin autor</w:t>
      </w:r>
    </w:p>
    <w:p w:rsidR="008707DC" w:rsidRPr="008707DC" w:rsidRDefault="008707DC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C116A3" w:rsidRDefault="008707DC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7DC">
        <w:rPr>
          <w:rFonts w:ascii="Times New Roman" w:hAnsi="Times New Roman" w:cs="Times New Roman"/>
          <w:sz w:val="24"/>
          <w:szCs w:val="24"/>
          <w:lang w:val="en-US"/>
        </w:rPr>
        <w:t xml:space="preserve">New drug appears to sharply cut risk of death from heart failure. (15 de </w:t>
      </w:r>
      <w:proofErr w:type="spellStart"/>
      <w:proofErr w:type="gramStart"/>
      <w:r w:rsidRPr="008707DC">
        <w:rPr>
          <w:rFonts w:ascii="Times New Roman" w:hAnsi="Times New Roman" w:cs="Times New Roman"/>
          <w:sz w:val="24"/>
          <w:szCs w:val="24"/>
          <w:lang w:val="en-US"/>
        </w:rPr>
        <w:t>julio</w:t>
      </w:r>
      <w:proofErr w:type="spellEnd"/>
      <w:proofErr w:type="gramEnd"/>
      <w:r w:rsidRPr="008707DC">
        <w:rPr>
          <w:rFonts w:ascii="Times New Roman" w:hAnsi="Times New Roman" w:cs="Times New Roman"/>
          <w:sz w:val="24"/>
          <w:szCs w:val="24"/>
          <w:lang w:val="en-US"/>
        </w:rPr>
        <w:t xml:space="preserve"> de 1993). </w:t>
      </w:r>
      <w:r w:rsidRPr="008707DC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Washington Post</w:t>
      </w:r>
      <w:r w:rsidRPr="008707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707DC">
        <w:rPr>
          <w:rFonts w:ascii="Times New Roman" w:hAnsi="Times New Roman" w:cs="Times New Roman"/>
          <w:sz w:val="24"/>
          <w:szCs w:val="24"/>
          <w:lang w:val="en-US"/>
        </w:rPr>
        <w:t>pág</w:t>
      </w:r>
      <w:proofErr w:type="spellEnd"/>
      <w:r w:rsidRPr="008707DC">
        <w:rPr>
          <w:rFonts w:ascii="Times New Roman" w:hAnsi="Times New Roman" w:cs="Times New Roman"/>
          <w:sz w:val="24"/>
          <w:szCs w:val="24"/>
          <w:lang w:val="en-US"/>
        </w:rPr>
        <w:t>. A12.</w:t>
      </w:r>
    </w:p>
    <w:p w:rsidR="008707DC" w:rsidRDefault="008707DC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787F2BE6" wp14:editId="5156E22F">
            <wp:extent cx="4794250" cy="3335923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8595" cy="333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7BA" w:rsidRDefault="002F07BA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F07BA" w:rsidRDefault="002F07BA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7BA">
        <w:rPr>
          <w:rFonts w:ascii="Times New Roman" w:hAnsi="Times New Roman" w:cs="Times New Roman"/>
          <w:b/>
          <w:bCs/>
          <w:sz w:val="24"/>
          <w:szCs w:val="24"/>
        </w:rPr>
        <w:t>5.2.14. Disertación o tesis</w:t>
      </w:r>
    </w:p>
    <w:p w:rsidR="002F07BA" w:rsidRDefault="002F07BA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F07BA">
        <w:rPr>
          <w:rFonts w:ascii="Times New Roman" w:hAnsi="Times New Roman" w:cs="Times New Roman"/>
          <w:sz w:val="24"/>
          <w:szCs w:val="24"/>
        </w:rPr>
        <w:t xml:space="preserve">Herrera Zúñiga, S. (2007). </w:t>
      </w:r>
      <w:r w:rsidRPr="002F07BA">
        <w:rPr>
          <w:rFonts w:ascii="Times New Roman" w:hAnsi="Times New Roman" w:cs="Times New Roman"/>
          <w:i/>
          <w:iCs/>
          <w:sz w:val="24"/>
          <w:szCs w:val="24"/>
        </w:rPr>
        <w:t>Las implicaciones psicológicas de las imágenes acerca de la vejez en las personas adultas jóvenes, adultas medias y adultas mayores: un es-</w:t>
      </w:r>
      <w:proofErr w:type="spellStart"/>
      <w:r w:rsidRPr="002F07BA">
        <w:rPr>
          <w:rFonts w:ascii="Times New Roman" w:hAnsi="Times New Roman" w:cs="Times New Roman"/>
          <w:i/>
          <w:iCs/>
          <w:sz w:val="24"/>
          <w:szCs w:val="24"/>
        </w:rPr>
        <w:t>tudio</w:t>
      </w:r>
      <w:proofErr w:type="spellEnd"/>
      <w:r w:rsidRPr="002F07BA">
        <w:rPr>
          <w:rFonts w:ascii="Times New Roman" w:hAnsi="Times New Roman" w:cs="Times New Roman"/>
          <w:i/>
          <w:iCs/>
          <w:sz w:val="24"/>
          <w:szCs w:val="24"/>
        </w:rPr>
        <w:t xml:space="preserve"> de casos. </w:t>
      </w:r>
      <w:r w:rsidRPr="002F07BA">
        <w:rPr>
          <w:rFonts w:ascii="Times New Roman" w:hAnsi="Times New Roman" w:cs="Times New Roman"/>
          <w:sz w:val="24"/>
          <w:szCs w:val="24"/>
        </w:rPr>
        <w:t>Disertación doctoral no publicada, Universidad Autónoma de Centro América, San José, Costa Rica.</w:t>
      </w:r>
    </w:p>
    <w:p w:rsidR="002F07BA" w:rsidRDefault="002F07BA" w:rsidP="00C116A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1FDC5FB4" wp14:editId="30A84816">
            <wp:extent cx="4610100" cy="320121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7499" cy="320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7BA" w:rsidRDefault="002F07BA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5.2.15. Syllabus o manuscrito no publicado</w:t>
      </w:r>
    </w:p>
    <w:p w:rsidR="002F07BA" w:rsidRDefault="002F07BA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F07BA">
        <w:rPr>
          <w:rFonts w:ascii="Times New Roman" w:hAnsi="Times New Roman" w:cs="Times New Roman"/>
          <w:sz w:val="24"/>
          <w:szCs w:val="24"/>
        </w:rPr>
        <w:t xml:space="preserve">Van Engen, C. (2008). </w:t>
      </w:r>
      <w:r w:rsidRPr="002F07BA">
        <w:rPr>
          <w:rFonts w:ascii="Times New Roman" w:hAnsi="Times New Roman" w:cs="Times New Roman"/>
          <w:i/>
          <w:iCs/>
          <w:sz w:val="24"/>
          <w:szCs w:val="24"/>
        </w:rPr>
        <w:t xml:space="preserve">Programa de estudio para el curso, Perspectivas bíblicas de la </w:t>
      </w:r>
      <w:proofErr w:type="spellStart"/>
      <w:r w:rsidRPr="002F07BA">
        <w:rPr>
          <w:rFonts w:ascii="Times New Roman" w:hAnsi="Times New Roman" w:cs="Times New Roman"/>
          <w:i/>
          <w:iCs/>
          <w:sz w:val="24"/>
          <w:szCs w:val="24"/>
        </w:rPr>
        <w:t>Missio</w:t>
      </w:r>
      <w:proofErr w:type="spellEnd"/>
      <w:r w:rsidRPr="002F07BA">
        <w:rPr>
          <w:rFonts w:ascii="Times New Roman" w:hAnsi="Times New Roman" w:cs="Times New Roman"/>
          <w:i/>
          <w:iCs/>
          <w:sz w:val="24"/>
          <w:szCs w:val="24"/>
        </w:rPr>
        <w:t xml:space="preserve"> Dei y el papel del pueblo de Dios. </w:t>
      </w:r>
      <w:r w:rsidRPr="002F07BA">
        <w:rPr>
          <w:rFonts w:ascii="Times New Roman" w:hAnsi="Times New Roman" w:cs="Times New Roman"/>
          <w:sz w:val="24"/>
          <w:szCs w:val="24"/>
        </w:rPr>
        <w:t>Escuela Postgraduada de Ciencias Teológicas, Universidad de las Américas, San José, Costa Rica.</w:t>
      </w:r>
    </w:p>
    <w:p w:rsidR="002F07BA" w:rsidRDefault="002F07BA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F07BA" w:rsidRDefault="002F07BA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6D77E74F" wp14:editId="0B829651">
            <wp:extent cx="5543550" cy="3766635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8572" cy="377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7B8" w:rsidRDefault="00AE67B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C7F54" w:rsidRDefault="00CC7F54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7F54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5.2.16. Artículo de una revista que se publica solo en Internet</w:t>
      </w:r>
    </w:p>
    <w:p w:rsidR="00CC7F54" w:rsidRDefault="00CC7F54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7F54">
        <w:rPr>
          <w:rFonts w:ascii="Times New Roman" w:hAnsi="Times New Roman" w:cs="Times New Roman"/>
          <w:bCs/>
          <w:sz w:val="24"/>
          <w:szCs w:val="24"/>
        </w:rPr>
        <w:t xml:space="preserve">Frederick, B. L. (7 de marzo de 2000). </w:t>
      </w:r>
      <w:proofErr w:type="gramStart"/>
      <w:r w:rsidRPr="00CC7F54">
        <w:rPr>
          <w:rFonts w:ascii="Times New Roman" w:hAnsi="Times New Roman" w:cs="Times New Roman"/>
          <w:bCs/>
          <w:sz w:val="24"/>
          <w:szCs w:val="24"/>
          <w:lang w:val="en-US"/>
        </w:rPr>
        <w:t>Cultivating positive emotions to optimize health and well-being.</w:t>
      </w:r>
      <w:proofErr w:type="gramEnd"/>
      <w:r w:rsidRPr="00CC7F5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CC7F54">
        <w:rPr>
          <w:rFonts w:ascii="Times New Roman" w:hAnsi="Times New Roman" w:cs="Times New Roman"/>
          <w:bCs/>
          <w:i/>
          <w:iCs/>
          <w:sz w:val="24"/>
          <w:szCs w:val="24"/>
        </w:rPr>
        <w:t>Prevention</w:t>
      </w:r>
      <w:proofErr w:type="spellEnd"/>
      <w:r w:rsidRPr="00CC7F5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y </w:t>
      </w:r>
      <w:proofErr w:type="spellStart"/>
      <w:r w:rsidRPr="00CC7F54">
        <w:rPr>
          <w:rFonts w:ascii="Times New Roman" w:hAnsi="Times New Roman" w:cs="Times New Roman"/>
          <w:bCs/>
          <w:i/>
          <w:iCs/>
          <w:sz w:val="24"/>
          <w:szCs w:val="24"/>
        </w:rPr>
        <w:t>Treatment</w:t>
      </w:r>
      <w:proofErr w:type="spellEnd"/>
      <w:r w:rsidRPr="00CC7F54">
        <w:rPr>
          <w:rFonts w:ascii="Times New Roman" w:hAnsi="Times New Roman" w:cs="Times New Roman"/>
          <w:bCs/>
          <w:i/>
          <w:iCs/>
          <w:sz w:val="24"/>
          <w:szCs w:val="24"/>
        </w:rPr>
        <w:t>, 3</w:t>
      </w:r>
      <w:r w:rsidRPr="00CC7F54">
        <w:rPr>
          <w:rFonts w:ascii="Times New Roman" w:hAnsi="Times New Roman" w:cs="Times New Roman"/>
          <w:bCs/>
          <w:sz w:val="24"/>
          <w:szCs w:val="24"/>
        </w:rPr>
        <w:t>, Artículo 0001a. Recuperado el 20 de noviembre de 2000, de http://journals.apa.org/prevention/volume3/ pre0030001a.html.</w:t>
      </w:r>
    </w:p>
    <w:p w:rsidR="00206BBF" w:rsidRDefault="00206BBF" w:rsidP="002F07BA">
      <w:pPr>
        <w:spacing w:after="0" w:line="240" w:lineRule="auto"/>
        <w:ind w:left="709" w:hanging="709"/>
        <w:jc w:val="both"/>
        <w:rPr>
          <w:noProof/>
          <w:lang w:eastAsia="es-PY"/>
        </w:rPr>
      </w:pPr>
    </w:p>
    <w:p w:rsidR="009A6D88" w:rsidRDefault="00206BBF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6022FEE7" wp14:editId="271D1470">
            <wp:extent cx="5720316" cy="410358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3374" cy="411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7B8" w:rsidRDefault="00AE67B8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03EF" w:rsidRDefault="004403E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E67B8" w:rsidRDefault="00AE67B8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67B8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5.2.17. Artículo de un boletín que se publica solo en Internet</w:t>
      </w:r>
    </w:p>
    <w:p w:rsidR="00737F2D" w:rsidRPr="00AE5B27" w:rsidRDefault="00AE67B8" w:rsidP="002F07BA">
      <w:pPr>
        <w:spacing w:after="0" w:line="240" w:lineRule="auto"/>
        <w:ind w:left="709" w:hanging="709"/>
        <w:jc w:val="both"/>
        <w:rPr>
          <w:noProof/>
          <w:lang w:eastAsia="es-PY"/>
        </w:rPr>
      </w:pPr>
      <w:proofErr w:type="spellStart"/>
      <w:r w:rsidRPr="00AE67B8">
        <w:rPr>
          <w:rFonts w:ascii="Times New Roman" w:hAnsi="Times New Roman" w:cs="Times New Roman"/>
          <w:bCs/>
          <w:sz w:val="24"/>
          <w:szCs w:val="24"/>
        </w:rPr>
        <w:t>Glueckauf</w:t>
      </w:r>
      <w:proofErr w:type="spellEnd"/>
      <w:r w:rsidRPr="00AE67B8">
        <w:rPr>
          <w:rFonts w:ascii="Times New Roman" w:hAnsi="Times New Roman" w:cs="Times New Roman"/>
          <w:bCs/>
          <w:sz w:val="24"/>
          <w:szCs w:val="24"/>
        </w:rPr>
        <w:t xml:space="preserve">, R. L., </w:t>
      </w:r>
      <w:proofErr w:type="spellStart"/>
      <w:r w:rsidRPr="00AE67B8">
        <w:rPr>
          <w:rFonts w:ascii="Times New Roman" w:hAnsi="Times New Roman" w:cs="Times New Roman"/>
          <w:bCs/>
          <w:sz w:val="24"/>
          <w:szCs w:val="24"/>
        </w:rPr>
        <w:t>Whitton</w:t>
      </w:r>
      <w:proofErr w:type="spellEnd"/>
      <w:r w:rsidRPr="00AE67B8">
        <w:rPr>
          <w:rFonts w:ascii="Times New Roman" w:hAnsi="Times New Roman" w:cs="Times New Roman"/>
          <w:bCs/>
          <w:sz w:val="24"/>
          <w:szCs w:val="24"/>
        </w:rPr>
        <w:t xml:space="preserve">, J., Baxter, J., </w:t>
      </w:r>
      <w:proofErr w:type="spellStart"/>
      <w:r w:rsidRPr="00AE67B8">
        <w:rPr>
          <w:rFonts w:ascii="Times New Roman" w:hAnsi="Times New Roman" w:cs="Times New Roman"/>
          <w:bCs/>
          <w:sz w:val="24"/>
          <w:szCs w:val="24"/>
        </w:rPr>
        <w:t>Kain</w:t>
      </w:r>
      <w:proofErr w:type="spellEnd"/>
      <w:r w:rsidRPr="00AE67B8">
        <w:rPr>
          <w:rFonts w:ascii="Times New Roman" w:hAnsi="Times New Roman" w:cs="Times New Roman"/>
          <w:bCs/>
          <w:sz w:val="24"/>
          <w:szCs w:val="24"/>
        </w:rPr>
        <w:t xml:space="preserve">, J., </w:t>
      </w:r>
      <w:proofErr w:type="spellStart"/>
      <w:r w:rsidRPr="00AE67B8">
        <w:rPr>
          <w:rFonts w:ascii="Times New Roman" w:hAnsi="Times New Roman" w:cs="Times New Roman"/>
          <w:bCs/>
          <w:sz w:val="24"/>
          <w:szCs w:val="24"/>
        </w:rPr>
        <w:t>Vogelgesang</w:t>
      </w:r>
      <w:proofErr w:type="spellEnd"/>
      <w:r w:rsidRPr="00AE67B8">
        <w:rPr>
          <w:rFonts w:ascii="Times New Roman" w:hAnsi="Times New Roman" w:cs="Times New Roman"/>
          <w:bCs/>
          <w:sz w:val="24"/>
          <w:szCs w:val="24"/>
        </w:rPr>
        <w:t xml:space="preserve">, S., Hudson, M., y otros. </w:t>
      </w:r>
      <w:r w:rsidR="00737F2D">
        <w:rPr>
          <w:rFonts w:ascii="Times New Roman" w:hAnsi="Times New Roman" w:cs="Times New Roman"/>
          <w:bCs/>
          <w:sz w:val="24"/>
          <w:szCs w:val="24"/>
        </w:rPr>
        <w:t>(J</w:t>
      </w:r>
      <w:r w:rsidRPr="00AF2C6F">
        <w:rPr>
          <w:rFonts w:ascii="Times New Roman" w:hAnsi="Times New Roman" w:cs="Times New Roman"/>
          <w:bCs/>
          <w:sz w:val="24"/>
          <w:szCs w:val="24"/>
        </w:rPr>
        <w:t xml:space="preserve">ulio de 1998). </w:t>
      </w:r>
      <w:proofErr w:type="spellStart"/>
      <w:r w:rsidRPr="00AF2C6F">
        <w:rPr>
          <w:rFonts w:ascii="Times New Roman" w:hAnsi="Times New Roman" w:cs="Times New Roman"/>
          <w:bCs/>
          <w:sz w:val="24"/>
          <w:szCs w:val="24"/>
        </w:rPr>
        <w:t>Videocounseling</w:t>
      </w:r>
      <w:proofErr w:type="spellEnd"/>
      <w:r w:rsidRPr="00AF2C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2C6F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AF2C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2C6F">
        <w:rPr>
          <w:rFonts w:ascii="Times New Roman" w:hAnsi="Times New Roman" w:cs="Times New Roman"/>
          <w:bCs/>
          <w:sz w:val="24"/>
          <w:szCs w:val="24"/>
        </w:rPr>
        <w:t>families</w:t>
      </w:r>
      <w:proofErr w:type="spellEnd"/>
      <w:r w:rsidRPr="00AF2C6F">
        <w:rPr>
          <w:rFonts w:ascii="Times New Roman" w:hAnsi="Times New Roman" w:cs="Times New Roman"/>
          <w:bCs/>
          <w:sz w:val="24"/>
          <w:szCs w:val="24"/>
        </w:rPr>
        <w:t xml:space="preserve"> of rural </w:t>
      </w:r>
      <w:proofErr w:type="spellStart"/>
      <w:r w:rsidRPr="00AF2C6F">
        <w:rPr>
          <w:rFonts w:ascii="Times New Roman" w:hAnsi="Times New Roman" w:cs="Times New Roman"/>
          <w:bCs/>
          <w:sz w:val="24"/>
          <w:szCs w:val="24"/>
        </w:rPr>
        <w:t>teens</w:t>
      </w:r>
      <w:proofErr w:type="spellEnd"/>
      <w:r w:rsidRPr="00AF2C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2C6F">
        <w:rPr>
          <w:rFonts w:ascii="Times New Roman" w:hAnsi="Times New Roman" w:cs="Times New Roman"/>
          <w:bCs/>
          <w:sz w:val="24"/>
          <w:szCs w:val="24"/>
        </w:rPr>
        <w:t>with</w:t>
      </w:r>
      <w:proofErr w:type="spellEnd"/>
      <w:r w:rsidRPr="00AF2C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2C6F">
        <w:rPr>
          <w:rFonts w:ascii="Times New Roman" w:hAnsi="Times New Roman" w:cs="Times New Roman"/>
          <w:bCs/>
          <w:sz w:val="24"/>
          <w:szCs w:val="24"/>
        </w:rPr>
        <w:t>epilepsy</w:t>
      </w:r>
      <w:proofErr w:type="spellEnd"/>
      <w:r w:rsidRPr="00AF2C6F">
        <w:rPr>
          <w:rFonts w:ascii="Times New Roman" w:hAnsi="Times New Roman" w:cs="Times New Roman"/>
          <w:bCs/>
          <w:sz w:val="24"/>
          <w:szCs w:val="24"/>
        </w:rPr>
        <w:t xml:space="preserve">-Actualización del proyecto. </w:t>
      </w:r>
      <w:proofErr w:type="spellStart"/>
      <w:r w:rsidRPr="00AE5B27">
        <w:rPr>
          <w:rFonts w:ascii="Times New Roman" w:hAnsi="Times New Roman" w:cs="Times New Roman"/>
          <w:bCs/>
          <w:i/>
          <w:iCs/>
          <w:sz w:val="24"/>
          <w:szCs w:val="24"/>
        </w:rPr>
        <w:t>Telehealth</w:t>
      </w:r>
      <w:proofErr w:type="spellEnd"/>
      <w:r w:rsidRPr="00AE5B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News, 2</w:t>
      </w:r>
      <w:r w:rsidR="004403EF" w:rsidRPr="00AE5B27">
        <w:rPr>
          <w:rFonts w:ascii="Times New Roman" w:hAnsi="Times New Roman" w:cs="Times New Roman"/>
          <w:bCs/>
          <w:sz w:val="24"/>
          <w:szCs w:val="24"/>
        </w:rPr>
        <w:t>(2),</w:t>
      </w:r>
      <w:r w:rsidRPr="00AE5B27">
        <w:rPr>
          <w:rFonts w:ascii="Times New Roman" w:hAnsi="Times New Roman" w:cs="Times New Roman"/>
          <w:bCs/>
          <w:sz w:val="24"/>
          <w:szCs w:val="24"/>
        </w:rPr>
        <w:t xml:space="preserve"> Obtenido de http://www. te-lehealth.net/subscribe/newsletter-4a. </w:t>
      </w:r>
      <w:proofErr w:type="gramStart"/>
      <w:r w:rsidRPr="00AE5B27">
        <w:rPr>
          <w:rFonts w:ascii="Times New Roman" w:hAnsi="Times New Roman" w:cs="Times New Roman"/>
          <w:bCs/>
          <w:sz w:val="24"/>
          <w:szCs w:val="24"/>
        </w:rPr>
        <w:t>html#</w:t>
      </w:r>
      <w:proofErr w:type="gramEnd"/>
      <w:r w:rsidRPr="00AE5B27">
        <w:rPr>
          <w:rFonts w:ascii="Times New Roman" w:hAnsi="Times New Roman" w:cs="Times New Roman"/>
          <w:bCs/>
          <w:sz w:val="24"/>
          <w:szCs w:val="24"/>
        </w:rPr>
        <w:t>1.</w:t>
      </w:r>
      <w:r w:rsidR="00737F2D" w:rsidRPr="00AE5B27">
        <w:rPr>
          <w:noProof/>
          <w:lang w:eastAsia="es-PY"/>
        </w:rPr>
        <w:t xml:space="preserve"> </w:t>
      </w:r>
    </w:p>
    <w:p w:rsidR="00737F2D" w:rsidRDefault="00737F2D" w:rsidP="002F07BA">
      <w:pPr>
        <w:spacing w:after="0" w:line="240" w:lineRule="auto"/>
        <w:ind w:left="709" w:hanging="709"/>
        <w:jc w:val="both"/>
        <w:rPr>
          <w:noProof/>
          <w:lang w:eastAsia="es-PY"/>
        </w:rPr>
      </w:pPr>
    </w:p>
    <w:p w:rsidR="00AE67B8" w:rsidRPr="00737F2D" w:rsidRDefault="00737F2D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  <w:lang w:eastAsia="es-PY"/>
        </w:rPr>
        <w:drawing>
          <wp:inline distT="0" distB="0" distL="0" distR="0" wp14:anchorId="13174F4F" wp14:editId="11F08BDB">
            <wp:extent cx="5266944" cy="3618863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2046" cy="362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3EF" w:rsidRPr="00737F2D" w:rsidRDefault="004403EF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403EF" w:rsidRPr="004403EF" w:rsidRDefault="004403EF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16299" w:rsidRDefault="00916299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4278C" w:rsidRDefault="00E427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403EF" w:rsidRDefault="004403EF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03EF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5.2.18. Informe de una organización privada, disponible en su sitio Web</w:t>
      </w:r>
    </w:p>
    <w:p w:rsidR="004403EF" w:rsidRDefault="00E4278C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>Canarie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Inc. (27 de 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>septiembre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1997).</w:t>
      </w:r>
      <w:r w:rsidR="006824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4278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Towards a Canadian health IWAY: Vision, op-</w:t>
      </w:r>
      <w:proofErr w:type="spellStart"/>
      <w:r w:rsidRPr="00E4278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portunities</w:t>
      </w:r>
      <w:proofErr w:type="spellEnd"/>
      <w:r w:rsidRPr="00E4278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and future steps</w:t>
      </w:r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E4278C">
        <w:rPr>
          <w:rFonts w:ascii="Times New Roman" w:hAnsi="Times New Roman" w:cs="Times New Roman"/>
          <w:bCs/>
          <w:sz w:val="24"/>
          <w:szCs w:val="24"/>
        </w:rPr>
        <w:t xml:space="preserve">Recuperado el 8 de noviembre de 2000, de http://www.canarie.ca/press/ 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publications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pdf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health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</w:rPr>
        <w:t>/ healthvision.doc.</w:t>
      </w:r>
    </w:p>
    <w:p w:rsidR="00E4278C" w:rsidRPr="00E4278C" w:rsidRDefault="00E4278C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03EF" w:rsidRDefault="004403EF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235035ED" wp14:editId="3188DD76">
            <wp:extent cx="5568950" cy="385547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3995" cy="385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78C" w:rsidRDefault="00E4278C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278C" w:rsidRDefault="00E4278C">
      <w:pP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br w:type="page"/>
      </w:r>
    </w:p>
    <w:p w:rsidR="00916299" w:rsidRDefault="00E4278C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4278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lastRenderedPageBreak/>
        <w:t>GVU´s 8th WWW user survey.</w:t>
      </w:r>
      <w:proofErr w:type="gramEnd"/>
      <w:r w:rsidR="0068241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F95955">
        <w:rPr>
          <w:rFonts w:ascii="Times New Roman" w:hAnsi="Times New Roman" w:cs="Times New Roman"/>
          <w:bCs/>
          <w:sz w:val="24"/>
          <w:szCs w:val="24"/>
        </w:rPr>
        <w:t xml:space="preserve">(s.f.). </w:t>
      </w:r>
      <w:r w:rsidRPr="00E4278C">
        <w:rPr>
          <w:rFonts w:ascii="Times New Roman" w:hAnsi="Times New Roman" w:cs="Times New Roman"/>
          <w:bCs/>
          <w:sz w:val="24"/>
          <w:szCs w:val="24"/>
        </w:rPr>
        <w:t xml:space="preserve">Recuperado el 8 de agosto de 2000, de http://www.cc.gatech. </w:t>
      </w:r>
      <w:proofErr w:type="spellStart"/>
      <w:proofErr w:type="gramStart"/>
      <w:r w:rsidRPr="00E4278C">
        <w:rPr>
          <w:rFonts w:ascii="Times New Roman" w:hAnsi="Times New Roman" w:cs="Times New Roman"/>
          <w:bCs/>
          <w:sz w:val="24"/>
          <w:szCs w:val="24"/>
        </w:rPr>
        <w:t>edu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gvu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user_surveys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</w:rPr>
        <w:t>/survey-1997-10</w:t>
      </w:r>
      <w:proofErr w:type="gramEnd"/>
      <w:r w:rsidRPr="00E4278C">
        <w:rPr>
          <w:rFonts w:ascii="Times New Roman" w:hAnsi="Times New Roman" w:cs="Times New Roman"/>
          <w:bCs/>
          <w:sz w:val="24"/>
          <w:szCs w:val="24"/>
        </w:rPr>
        <w:t>/</w:t>
      </w:r>
    </w:p>
    <w:p w:rsidR="00E4278C" w:rsidRDefault="00E4278C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E4278C" w:rsidRDefault="00E4278C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007E3249" wp14:editId="7E2BF231">
            <wp:extent cx="5886450" cy="392807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1784" cy="393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78C" w:rsidRDefault="00E4278C" w:rsidP="002F07B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5221" w:rsidRDefault="00AF2F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2FD3">
        <w:rPr>
          <w:rFonts w:ascii="Times New Roman" w:hAnsi="Times New Roman" w:cs="Times New Roman"/>
          <w:b/>
          <w:bCs/>
          <w:sz w:val="24"/>
          <w:szCs w:val="24"/>
        </w:rPr>
        <w:t>5.2.20. Capítulo o sección de un documento de Internet</w:t>
      </w:r>
    </w:p>
    <w:p w:rsidR="00AF2FD3" w:rsidRPr="00AF2FD3" w:rsidRDefault="00AF2FD3" w:rsidP="00AF2FD3">
      <w:pPr>
        <w:spacing w:after="0" w:line="240" w:lineRule="auto"/>
        <w:ind w:left="709" w:hanging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F2FD3">
        <w:rPr>
          <w:rFonts w:ascii="Times New Roman" w:hAnsi="Times New Roman" w:cs="Times New Roman"/>
          <w:bCs/>
          <w:sz w:val="24"/>
          <w:szCs w:val="24"/>
        </w:rPr>
        <w:t>Benton</w:t>
      </w:r>
      <w:proofErr w:type="spellEnd"/>
      <w:r w:rsidRPr="00AF2FD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2FD3">
        <w:rPr>
          <w:rFonts w:ascii="Times New Roman" w:hAnsi="Times New Roman" w:cs="Times New Roman"/>
          <w:bCs/>
          <w:sz w:val="24"/>
          <w:szCs w:val="24"/>
        </w:rPr>
        <w:t>Foundation</w:t>
      </w:r>
      <w:proofErr w:type="spellEnd"/>
      <w:r w:rsidRPr="00AF2FD3">
        <w:rPr>
          <w:rFonts w:ascii="Times New Roman" w:hAnsi="Times New Roman" w:cs="Times New Roman"/>
          <w:bCs/>
          <w:sz w:val="24"/>
          <w:szCs w:val="24"/>
        </w:rPr>
        <w:t xml:space="preserve">. (7 de julio de 1998). </w:t>
      </w:r>
      <w:proofErr w:type="gramStart"/>
      <w:r w:rsidRPr="00AF2FD3">
        <w:rPr>
          <w:rFonts w:ascii="Times New Roman" w:hAnsi="Times New Roman" w:cs="Times New Roman"/>
          <w:bCs/>
          <w:sz w:val="24"/>
          <w:szCs w:val="24"/>
          <w:lang w:val="en-US"/>
        </w:rPr>
        <w:t>Barriers to closing the gap.</w:t>
      </w:r>
      <w:proofErr w:type="gramEnd"/>
      <w:r w:rsidRPr="00AF2F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 </w:t>
      </w:r>
      <w:proofErr w:type="gramStart"/>
      <w:r w:rsidRPr="00AF2FD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Losing</w:t>
      </w:r>
      <w:proofErr w:type="gramEnd"/>
      <w:r w:rsidRPr="00AF2FD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ground bit by bit: Low-income communities in the information age </w:t>
      </w:r>
      <w:r w:rsidRPr="00AF2FD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(cap. 2). </w:t>
      </w:r>
      <w:r w:rsidRPr="00AF2FD3">
        <w:rPr>
          <w:rFonts w:ascii="Times New Roman" w:hAnsi="Times New Roman" w:cs="Times New Roman"/>
          <w:bCs/>
          <w:sz w:val="24"/>
          <w:szCs w:val="24"/>
        </w:rPr>
        <w:t xml:space="preserve">Obtenido de http://www.benton.org/Library/Low-Income/two. </w:t>
      </w:r>
      <w:proofErr w:type="spellStart"/>
      <w:proofErr w:type="gramStart"/>
      <w:r w:rsidRPr="00AF2FD3">
        <w:rPr>
          <w:rFonts w:ascii="Times New Roman" w:hAnsi="Times New Roman" w:cs="Times New Roman"/>
          <w:bCs/>
          <w:sz w:val="24"/>
          <w:szCs w:val="24"/>
        </w:rPr>
        <w:t>html</w:t>
      </w:r>
      <w:proofErr w:type="spellEnd"/>
      <w:proofErr w:type="gramEnd"/>
      <w:r w:rsidRPr="00AF2FD3">
        <w:rPr>
          <w:rFonts w:ascii="Times New Roman" w:hAnsi="Times New Roman" w:cs="Times New Roman"/>
          <w:bCs/>
          <w:sz w:val="24"/>
          <w:szCs w:val="24"/>
        </w:rPr>
        <w:t>.</w:t>
      </w:r>
    </w:p>
    <w:p w:rsidR="00AF2C6F" w:rsidRDefault="00AF2FD3" w:rsidP="00AF2C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1C9B2B15" wp14:editId="07D0957B">
            <wp:extent cx="4647063" cy="2845727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0000" cy="284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78C" w:rsidRPr="00E4278C" w:rsidRDefault="00E4278C" w:rsidP="00E4278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278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5.2.21. Documento del programa de una universidad, disponible en su sitio Web </w:t>
      </w:r>
    </w:p>
    <w:p w:rsidR="00E4278C" w:rsidRDefault="00E4278C" w:rsidP="000638EB">
      <w:pPr>
        <w:spacing w:after="0" w:line="240" w:lineRule="auto"/>
        <w:ind w:left="709" w:hanging="709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Chou, L., McClintock, R., 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>Moretti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>, F.</w:t>
      </w:r>
      <w:r w:rsidR="00F95955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&amp; Nix, D. H. (1993).</w:t>
      </w:r>
      <w:proofErr w:type="gramEnd"/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4278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Technology and education: New wine in new bottles: Choosing pasts and imaging educational futures</w:t>
      </w:r>
      <w:r w:rsidRPr="00E427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E4278C">
        <w:rPr>
          <w:rFonts w:ascii="Times New Roman" w:hAnsi="Times New Roman" w:cs="Times New Roman"/>
          <w:bCs/>
          <w:sz w:val="24"/>
          <w:szCs w:val="24"/>
        </w:rPr>
        <w:t>Re-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cuperado</w:t>
      </w:r>
      <w:proofErr w:type="spellEnd"/>
      <w:r w:rsidRPr="00E4278C">
        <w:rPr>
          <w:rFonts w:ascii="Times New Roman" w:hAnsi="Times New Roman" w:cs="Times New Roman"/>
          <w:bCs/>
          <w:sz w:val="24"/>
          <w:szCs w:val="24"/>
        </w:rPr>
        <w:t xml:space="preserve"> el 24 de agosto de 2000, de 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Institute</w:t>
      </w:r>
      <w:proofErr w:type="spellEnd"/>
      <w:r w:rsidR="00F9522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="00F9522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95955">
        <w:rPr>
          <w:rFonts w:ascii="Times New Roman" w:hAnsi="Times New Roman" w:cs="Times New Roman"/>
          <w:bCs/>
          <w:sz w:val="24"/>
          <w:szCs w:val="24"/>
        </w:rPr>
        <w:t>Learning</w:t>
      </w:r>
      <w:proofErr w:type="spellEnd"/>
      <w:r w:rsidR="00F95955">
        <w:rPr>
          <w:rFonts w:ascii="Times New Roman" w:hAnsi="Times New Roman" w:cs="Times New Roman"/>
          <w:bCs/>
          <w:sz w:val="24"/>
          <w:szCs w:val="24"/>
        </w:rPr>
        <w:t xml:space="preserve"> Tech</w:t>
      </w:r>
      <w:r w:rsidRPr="00E4278C">
        <w:rPr>
          <w:rFonts w:ascii="Times New Roman" w:hAnsi="Times New Roman" w:cs="Times New Roman"/>
          <w:bCs/>
          <w:sz w:val="24"/>
          <w:szCs w:val="24"/>
        </w:rPr>
        <w:t xml:space="preserve">nologies de la Columbia </w:t>
      </w:r>
      <w:proofErr w:type="spellStart"/>
      <w:r w:rsidRPr="00E4278C">
        <w:rPr>
          <w:rFonts w:ascii="Times New Roman" w:hAnsi="Times New Roman" w:cs="Times New Roman"/>
          <w:bCs/>
          <w:sz w:val="24"/>
          <w:szCs w:val="24"/>
        </w:rPr>
        <w:t>Unive</w:t>
      </w:r>
      <w:r w:rsidR="000638EB">
        <w:rPr>
          <w:rFonts w:ascii="Times New Roman" w:hAnsi="Times New Roman" w:cs="Times New Roman"/>
          <w:bCs/>
          <w:sz w:val="24"/>
          <w:szCs w:val="24"/>
        </w:rPr>
        <w:t>rsity</w:t>
      </w:r>
      <w:proofErr w:type="spellEnd"/>
      <w:r w:rsidR="000638EB">
        <w:rPr>
          <w:rFonts w:ascii="Times New Roman" w:hAnsi="Times New Roman" w:cs="Times New Roman"/>
          <w:bCs/>
          <w:sz w:val="24"/>
          <w:szCs w:val="24"/>
        </w:rPr>
        <w:t>: http://www.ilt.columbia.</w:t>
      </w:r>
      <w:r w:rsidRPr="00E4278C">
        <w:rPr>
          <w:rFonts w:ascii="Times New Roman" w:hAnsi="Times New Roman" w:cs="Times New Roman"/>
          <w:bCs/>
          <w:sz w:val="24"/>
          <w:szCs w:val="24"/>
        </w:rPr>
        <w:t>edu/publications/papers/newwine1.html</w:t>
      </w:r>
    </w:p>
    <w:p w:rsidR="00F95221" w:rsidRDefault="00F95221" w:rsidP="00E4278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5221" w:rsidRDefault="00F95221" w:rsidP="00E4278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6CFA36DE" wp14:editId="70DF015A">
            <wp:extent cx="5505450" cy="369880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0439" cy="370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39" w:rsidRDefault="007A0C39" w:rsidP="00E4278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0C39" w:rsidRDefault="007A0C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A0C39" w:rsidRDefault="007A0C39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C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5.2.22. Entrevista </w:t>
      </w:r>
    </w:p>
    <w:p w:rsidR="007A0C39" w:rsidRDefault="007A0C39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0C39">
        <w:rPr>
          <w:rFonts w:ascii="Times New Roman" w:hAnsi="Times New Roman" w:cs="Times New Roman"/>
          <w:bCs/>
          <w:sz w:val="24"/>
          <w:szCs w:val="24"/>
        </w:rPr>
        <w:t xml:space="preserve">Neufeld, A. (4 de diciembre de 2011). (H. Torres, Entrevistador, &amp; R. Driedger, Editor) </w:t>
      </w:r>
      <w:proofErr w:type="spellStart"/>
      <w:r w:rsidRPr="007A0C39">
        <w:rPr>
          <w:rFonts w:ascii="Times New Roman" w:hAnsi="Times New Roman" w:cs="Times New Roman"/>
          <w:bCs/>
          <w:sz w:val="24"/>
          <w:szCs w:val="24"/>
        </w:rPr>
        <w:t>Laurelty</w:t>
      </w:r>
      <w:proofErr w:type="spellEnd"/>
      <w:r w:rsidRPr="007A0C39">
        <w:rPr>
          <w:rFonts w:ascii="Times New Roman" w:hAnsi="Times New Roman" w:cs="Times New Roman"/>
          <w:bCs/>
          <w:sz w:val="24"/>
          <w:szCs w:val="24"/>
        </w:rPr>
        <w:t>, Dpto. Central, Paraguay.</w:t>
      </w:r>
    </w:p>
    <w:p w:rsidR="007A0C39" w:rsidRDefault="007A0C39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0C39" w:rsidRDefault="007A0C39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6DAD14F5" wp14:editId="28F1C8C1">
            <wp:extent cx="5581650" cy="400815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6707" cy="401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8EB" w:rsidRDefault="000638EB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38EB" w:rsidRDefault="000638EB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38EB" w:rsidRDefault="000638EB">
      <w:pP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br w:type="page"/>
      </w:r>
    </w:p>
    <w:p w:rsidR="000638EB" w:rsidRDefault="000638EB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638EB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lastRenderedPageBreak/>
        <w:t xml:space="preserve">5. Paso: Buscar el autor e insertar en el trabajo la </w:t>
      </w:r>
      <w:r w:rsidRPr="00E64A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referencia</w:t>
      </w:r>
      <w:r w:rsidR="00E64A74" w:rsidRPr="00E64A74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en el lugar deseado</w:t>
      </w:r>
    </w:p>
    <w:p w:rsidR="000638EB" w:rsidRDefault="000638EB" w:rsidP="007A0C3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638EB" w:rsidRDefault="000638EB" w:rsidP="000638E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  <w:lang w:eastAsia="es-PY"/>
        </w:rPr>
        <w:drawing>
          <wp:inline distT="0" distB="0" distL="0" distR="0" wp14:anchorId="556E692A" wp14:editId="07C55198">
            <wp:extent cx="4267200" cy="4221966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0293" cy="422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8EB" w:rsidRDefault="000638EB" w:rsidP="000638E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638EB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6. Paso: agregar las páginas a la referencia</w:t>
      </w:r>
    </w:p>
    <w:p w:rsidR="00E64A74" w:rsidRDefault="00E64A74" w:rsidP="00E64A74">
      <w:pPr>
        <w:jc w:val="center"/>
        <w:rPr>
          <w:noProof/>
          <w:lang w:eastAsia="es-PY"/>
        </w:rPr>
      </w:pPr>
      <w:r>
        <w:rPr>
          <w:noProof/>
          <w:lang w:eastAsia="es-PY"/>
        </w:rPr>
        <w:drawing>
          <wp:inline distT="0" distB="0" distL="0" distR="0" wp14:anchorId="7C19CF12" wp14:editId="0529DF74">
            <wp:extent cx="3300473" cy="21050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4116" cy="210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74" w:rsidRDefault="00E64A74" w:rsidP="00E64A74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noProof/>
          <w:lang w:eastAsia="es-PY"/>
        </w:rPr>
        <w:lastRenderedPageBreak/>
        <w:drawing>
          <wp:inline distT="0" distB="0" distL="0" distR="0" wp14:anchorId="428FCF61" wp14:editId="14FCE30E">
            <wp:extent cx="2933700" cy="2541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5825" cy="254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74" w:rsidRDefault="00E64A74" w:rsidP="00E64A74">
      <w:pP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7. Paso: </w:t>
      </w:r>
      <w:r w:rsidR="00E8145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Revisar en Lista a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ctual </w:t>
      </w:r>
      <w:r w:rsidR="00E8145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los l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ibros utilizados. El resto de las referencias que no tengan un</w:t>
      </w:r>
      <w:r w:rsidR="00E8145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a V se deben eliminar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</w:p>
    <w:p w:rsidR="00E64A74" w:rsidRDefault="00E64A74" w:rsidP="00E64A74">
      <w:pPr>
        <w:rPr>
          <w:noProof/>
          <w:lang w:eastAsia="es-PY"/>
        </w:rPr>
      </w:pPr>
    </w:p>
    <w:p w:rsidR="00E64A74" w:rsidRDefault="00E64A74" w:rsidP="00E64A74">
      <w:pPr>
        <w:rPr>
          <w:noProof/>
          <w:lang w:eastAsia="es-PY"/>
        </w:rPr>
      </w:pPr>
      <w:r>
        <w:rPr>
          <w:noProof/>
          <w:lang w:eastAsia="es-PY"/>
        </w:rPr>
        <w:drawing>
          <wp:inline distT="0" distB="0" distL="0" distR="0" wp14:anchorId="514EF0A8" wp14:editId="3C387ADA">
            <wp:extent cx="5133975" cy="305371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2905" cy="30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38EB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br w:type="page"/>
      </w:r>
    </w:p>
    <w:p w:rsidR="000638EB" w:rsidRDefault="00E81459">
      <w:pP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lastRenderedPageBreak/>
        <w:t xml:space="preserve">8. Paso insertar </w:t>
      </w:r>
      <w:r w:rsidR="003E6A3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Bibliografía</w:t>
      </w:r>
    </w:p>
    <w:p w:rsidR="00E81459" w:rsidRDefault="00E81459">
      <w:pP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</w:p>
    <w:p w:rsidR="00E81459" w:rsidRDefault="00E81459" w:rsidP="00E81459">
      <w:pPr>
        <w:jc w:val="center"/>
        <w:rPr>
          <w:noProof/>
          <w:lang w:eastAsia="es-PY"/>
        </w:rPr>
      </w:pPr>
      <w:r>
        <w:rPr>
          <w:noProof/>
          <w:lang w:eastAsia="es-PY"/>
        </w:rPr>
        <w:drawing>
          <wp:inline distT="0" distB="0" distL="0" distR="0" wp14:anchorId="78ABA151" wp14:editId="6B588CD8">
            <wp:extent cx="3781425" cy="428696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4167" cy="429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8EB" w:rsidRDefault="00E81459" w:rsidP="00E81459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81459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9. Paso: formatear la Bibliograf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ía y ordenar adecuadamente</w:t>
      </w:r>
    </w:p>
    <w:p w:rsidR="00722E26" w:rsidRDefault="00722E26">
      <w:pP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br w:type="page"/>
      </w:r>
    </w:p>
    <w:p w:rsidR="00AE5B27" w:rsidRPr="00D76D64" w:rsidRDefault="00722E26" w:rsidP="00AE5B27">
      <w:pPr>
        <w:pStyle w:val="Bibliografa"/>
        <w:spacing w:after="240" w:line="480" w:lineRule="auto"/>
        <w:ind w:left="744" w:hangingChars="309" w:hanging="74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6D64">
        <w:rPr>
          <w:rFonts w:ascii="Times New Roman" w:hAnsi="Times New Roman" w:cs="Times New Roman"/>
          <w:b/>
          <w:bCs/>
          <w:sz w:val="24"/>
          <w:szCs w:val="24"/>
        </w:rPr>
        <w:lastRenderedPageBreak/>
        <w:t>BIBLIOGRAFÍA</w:t>
      </w:r>
      <w:r w:rsidRPr="00AE5B27">
        <w:rPr>
          <w:rFonts w:ascii="Times New Roman" w:hAnsi="Times New Roman" w:cs="Times New Roman"/>
          <w:b/>
          <w:bCs/>
          <w:color w:val="FF0000"/>
          <w:sz w:val="24"/>
          <w:szCs w:val="24"/>
        </w:rPr>
        <w:fldChar w:fldCharType="begin"/>
      </w:r>
      <w:r w:rsidRPr="00D76D64">
        <w:rPr>
          <w:rFonts w:ascii="Times New Roman" w:hAnsi="Times New Roman" w:cs="Times New Roman"/>
          <w:b/>
          <w:bCs/>
          <w:color w:val="FF0000"/>
          <w:sz w:val="24"/>
          <w:szCs w:val="24"/>
        </w:rPr>
        <w:instrText xml:space="preserve"> BIBLIOGRAPHY  \l 15370 </w:instrText>
      </w:r>
      <w:r w:rsidRPr="00AE5B27">
        <w:rPr>
          <w:rFonts w:ascii="Times New Roman" w:hAnsi="Times New Roman" w:cs="Times New Roman"/>
          <w:b/>
          <w:bCs/>
          <w:color w:val="FF0000"/>
          <w:sz w:val="24"/>
          <w:szCs w:val="24"/>
        </w:rPr>
        <w:fldChar w:fldCharType="separate"/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Adams, J. (1984a).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Manual del consejero cristiano.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Barcelona, España: CLIE.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Alforja, J. (1992).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Técnicas participativas para la educación popular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(Vol. 2). San José, Costa Rica: Centro de Estudios y Publicaciones.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Baker, F. M., &amp; Lightfoot, O. B. (1993). 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Psychiatric care of ethnic elders. En A. C. Gaw (Ed.),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Culture, ethnicity, and mental illness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(págs. 517-552). Washington, DC, EE. UU.: American Psychiatric Press.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Benton Foundation. (7 de julio de 1998). Barriers to closing the gap. En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Losing ground bit by bit: Low-income communities in the information age (cap. 2).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AE5B27">
        <w:rPr>
          <w:rFonts w:ascii="Times New Roman" w:hAnsi="Times New Roman" w:cs="Times New Roman"/>
          <w:noProof/>
          <w:sz w:val="24"/>
          <w:szCs w:val="24"/>
        </w:rPr>
        <w:t>Obtenido de http://www.benton.org/Library/Low-Income/two. html.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Bergmann, P. G. (1993). Relativity. En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The new encyclopaedia britannica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(Vol. 26, págs. </w:t>
      </w:r>
      <w:r w:rsidRPr="00AE5B27">
        <w:rPr>
          <w:rFonts w:ascii="Times New Roman" w:hAnsi="Times New Roman" w:cs="Times New Roman"/>
          <w:noProof/>
          <w:sz w:val="24"/>
          <w:szCs w:val="24"/>
        </w:rPr>
        <w:t>501-508). Chicago, IL, EE. UU.: Encyclopedia Británnica.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Bristol, C. (Ed.). (1974).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El cuidado pastoral en la iglesia.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El Paso, TX, EE. UU.: Casa Bautista de Publicaciones.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Brown, J. (1975).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Instrucción audiovisual, tecnología, medios y métodos.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México, México: Trillas.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Canarie, Inc. . (27 de setiembre de 1997).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Towards a Canadian health IWAY: Vision, op-portunities and future steps</w:t>
      </w:r>
      <w:r w:rsidRPr="00AE5B27">
        <w:rPr>
          <w:rFonts w:ascii="Times New Roman" w:hAnsi="Times New Roman" w:cs="Times New Roman"/>
          <w:noProof/>
          <w:sz w:val="24"/>
          <w:szCs w:val="24"/>
        </w:rPr>
        <w:t>. Recuperado el 8 de noviembre de 2000, de http://www.canarie.ca/press/ publications/pdf/health/ healthvision.doc.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Chou, L., McClintock, R., Moretti, F., &amp; Nix, D. H. (1993).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Technology and education: New wine in new bottles: Choosing pasts and imaging educational futures.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AE5B27">
        <w:rPr>
          <w:rFonts w:ascii="Times New Roman" w:hAnsi="Times New Roman" w:cs="Times New Roman"/>
          <w:noProof/>
          <w:sz w:val="24"/>
          <w:szCs w:val="24"/>
        </w:rPr>
        <w:t>Recuperado el 24 de agosto de 2000, de Institute for Learning Technologies de la Columbia University: http://www.ilt.columbia. edu/publications/papers/newwine1.html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Craig, C. (1988).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Desarrollo psicológico </w:t>
      </w:r>
      <w:r w:rsidRPr="00AE5B27">
        <w:rPr>
          <w:rFonts w:ascii="Times New Roman" w:hAnsi="Times New Roman" w:cs="Times New Roman"/>
          <w:noProof/>
          <w:sz w:val="24"/>
          <w:szCs w:val="24"/>
        </w:rPr>
        <w:t>(4 ed.). México, México: Prentice-Hall Hispanoamericana.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Escobar, S., Góngora, A., Salinas, D., &amp; Bullón, H. (2000).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Post-modernidad y la iglesia evangélica.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San José, Costa Rica: Publicaciones IINDEF.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Foster, R. (1986).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Alabanza a la disciplina.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(M. F. Liévano, Trad.) Nashville, TN, EE. UU.: Caribe.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Frederick, B. L. (7 de marzo de 2000). 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Cultivating positive emotions to optimize health and well-being.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Prevention y Treatment, 3</w:t>
      </w:r>
      <w:r w:rsidRPr="00AE5B27">
        <w:rPr>
          <w:rFonts w:ascii="Times New Roman" w:hAnsi="Times New Roman" w:cs="Times New Roman"/>
          <w:noProof/>
          <w:sz w:val="24"/>
          <w:szCs w:val="24"/>
        </w:rPr>
        <w:t>, Artículo 0001a. Recuperado el 20 de noviembre de 2000, de http://journals.apa.org/prevention/volume3/ pre0030001a.html.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 xml:space="preserve">Gibas, J., &amp; Huang, L. (Edits.). (1991).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Children of color: Psychological intervention with minority youth.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AE5B27">
        <w:rPr>
          <w:rFonts w:ascii="Times New Roman" w:hAnsi="Times New Roman" w:cs="Times New Roman"/>
          <w:noProof/>
          <w:sz w:val="24"/>
          <w:szCs w:val="24"/>
        </w:rPr>
        <w:t>San Francisco, CA, EE. UU.: Jossey-Bass.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Glueckauf, R. L., Whitton, J., Bacter, J., Kain, J., Vogelgesang, S., Hudson, M., y otros. (Julio de 1998). Videocounseling for families of rural teens with epilepsy-Actualización del proyecto.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Telehealth News, 2</w:t>
      </w:r>
      <w:r w:rsidRPr="00AE5B27">
        <w:rPr>
          <w:rFonts w:ascii="Times New Roman" w:hAnsi="Times New Roman" w:cs="Times New Roman"/>
          <w:noProof/>
          <w:sz w:val="24"/>
          <w:szCs w:val="24"/>
        </w:rPr>
        <w:t>(2), Obtenido de http://www. te-lehealth.net/subscribe/newsletter-4a. html#1.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GVU´s 8th WWW user survey. el 8 de agosto de 2000</w:t>
      </w:r>
      <w:r w:rsidRPr="00AE5B27">
        <w:rPr>
          <w:rFonts w:ascii="Times New Roman" w:hAnsi="Times New Roman" w:cs="Times New Roman"/>
          <w:noProof/>
          <w:sz w:val="24"/>
          <w:szCs w:val="24"/>
        </w:rPr>
        <w:t>. (s.f.). Recuperado el 8 de agosto de 2000, de http://www.cc.gatech. edu/gvu/user_surveys/survey-1997-10/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Henry, W. A. (9 de abril de 1990). 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Beyond the melting pot.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Time, 135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>, 28-31.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Herrera Zúñiga, S. (2007).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Las implicaciones psicológicas de las imágenes acerca de la vejez en las personas adultas jóvenes, adultas medias y adultas mayores: un es-tudio de casos.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Disertación doctoral no publicada, Universidad Autónoma de Centro América. San José, Costa Rica.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Klimoski, R., &amp; Palmer, S. (1993). The ADA and the hiring process in organizations.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Consulting Psychology Journal: Practice and Research, 45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>(2), 10-36.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Maccoby, E. E. (1983). Socialization in the context of the family: Parent-child interaction: . En P. H. Mussen (Ed.),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Handbook of child psychology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(4 ed., págs. 1-101). Nueva York, NY, EE. UU.: Wiley.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Merriam-Webster´s collegiate dictionary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(10 ed.). (1993). Springfield, EE. UU.: Merriam-Webster.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Montgomery, H. B. (2002).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The Bible and mission.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D76D6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(S. Redford, Ed.) </w:t>
      </w:r>
      <w:r w:rsidRPr="00AE5B27">
        <w:rPr>
          <w:rFonts w:ascii="Times New Roman" w:hAnsi="Times New Roman" w:cs="Times New Roman"/>
          <w:noProof/>
          <w:sz w:val="24"/>
          <w:szCs w:val="24"/>
        </w:rPr>
        <w:t>Pasadena, CA, EE.UU.: s.e.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Neufeld, A. (4 de diciembre de 2011). (H. Torres, Entrevistador, &amp; R. Driedger, Editor) Laurelty, Dpto. 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>Central, Paraguay.</w:t>
      </w:r>
    </w:p>
    <w:p w:rsidR="00AE5B27" w:rsidRPr="00D76D64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New drug appears to sharply cut risk of death from heart failure. </w:t>
      </w:r>
      <w:r w:rsidRPr="00D76D6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(15 de julio de 1993). </w:t>
      </w:r>
      <w:r w:rsidRPr="00D76D64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The Washington Post</w:t>
      </w:r>
      <w:r w:rsidRPr="00D76D64">
        <w:rPr>
          <w:rFonts w:ascii="Times New Roman" w:hAnsi="Times New Roman" w:cs="Times New Roman"/>
          <w:noProof/>
          <w:sz w:val="24"/>
          <w:szCs w:val="24"/>
          <w:lang w:val="en-US"/>
        </w:rPr>
        <w:t>, pág. A12.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Research and Training Center on Independent Living. (1993).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Guidelines for reporting and writing about people with disabilities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(4 ed.). [Folleto]. Lawrence, KS, EE. UU.: Autor.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Rosenthal, R. (1987).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Meta-analytic procedures for social research 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>(rev. ed.). Newbury Park, EE. UU.: Sage.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Sadie, S. (Ed.). (1980).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The new Grove dictionary of music and musicians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(6 ed., Vols. 1-20). </w:t>
      </w:r>
      <w:r w:rsidRPr="00AE5B27">
        <w:rPr>
          <w:rFonts w:ascii="Times New Roman" w:hAnsi="Times New Roman" w:cs="Times New Roman"/>
          <w:noProof/>
          <w:sz w:val="24"/>
          <w:szCs w:val="24"/>
        </w:rPr>
        <w:t>Londres, Inglaterra: Macmillan.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Steuernagel, V. (Comp.). (1992).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La misión de la iglesia: una visión panorámica.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San José, Costa Rica: Visión Mundial.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Van Engen, C. (2008).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Programa de estudio para el curso, Perspectivas bíblicas de la Missio Dei y el papel del pueblo de Dios .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 Escuela Postgraduada de Ciencias Teológicas, Universidad de las Américas, San José, Costa Rica.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Wolchik, S. A., West, S. G., Sandler, I. N., Tein, J., Coatsworth, D., Lengua, L., y otros. (2000). An experimental evaluation of theory-based mother and mother–child programs for children of divorce.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Journal of Consulting and Clinical Psychology, 68</w:t>
      </w: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>, 843-856.</w:t>
      </w:r>
    </w:p>
    <w:p w:rsidR="00AE5B27" w:rsidRPr="00AE5B27" w:rsidRDefault="00AE5B27" w:rsidP="00AE5B27">
      <w:pPr>
        <w:pStyle w:val="Bibliografa"/>
        <w:spacing w:after="24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AE5B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Zuckerman, M., &amp; Kieffer, S. (s.f.). Race differences in face-ism: Does facial prominence im-ply dominance? </w:t>
      </w:r>
      <w:r w:rsidRPr="00AE5B27">
        <w:rPr>
          <w:rFonts w:ascii="Times New Roman" w:hAnsi="Times New Roman" w:cs="Times New Roman"/>
          <w:noProof/>
          <w:sz w:val="24"/>
          <w:szCs w:val="24"/>
        </w:rPr>
        <w:t xml:space="preserve">[En prensa]. </w:t>
      </w:r>
      <w:r w:rsidRPr="00AE5B27">
        <w:rPr>
          <w:rFonts w:ascii="Times New Roman" w:hAnsi="Times New Roman" w:cs="Times New Roman"/>
          <w:i/>
          <w:iCs/>
          <w:noProof/>
          <w:sz w:val="24"/>
          <w:szCs w:val="24"/>
        </w:rPr>
        <w:t>Journal of Personality and Social Psychology</w:t>
      </w:r>
      <w:r w:rsidRPr="00AE5B2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22E26" w:rsidRPr="00AE5B27" w:rsidRDefault="00722E26" w:rsidP="00AE5B27">
      <w:pPr>
        <w:spacing w:after="240" w:line="240" w:lineRule="auto"/>
        <w:ind w:left="744" w:hangingChars="309" w:hanging="744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E5B27">
        <w:rPr>
          <w:rFonts w:ascii="Times New Roman" w:hAnsi="Times New Roman" w:cs="Times New Roman"/>
          <w:b/>
          <w:bCs/>
          <w:color w:val="FF0000"/>
          <w:sz w:val="24"/>
          <w:szCs w:val="24"/>
        </w:rPr>
        <w:fldChar w:fldCharType="end"/>
      </w:r>
    </w:p>
    <w:sectPr w:rsidR="00722E26" w:rsidRPr="00AE5B27" w:rsidSect="00F61F49">
      <w:headerReference w:type="default" r:id="rId47"/>
      <w:footerReference w:type="default" r:id="rId48"/>
      <w:pgSz w:w="11907" w:h="16839" w:code="9"/>
      <w:pgMar w:top="1701" w:right="1134" w:bottom="1701" w:left="2268" w:header="709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A8E" w:rsidRDefault="00862A8E" w:rsidP="00D66A56">
      <w:pPr>
        <w:spacing w:after="0" w:line="240" w:lineRule="auto"/>
      </w:pPr>
      <w:r>
        <w:separator/>
      </w:r>
    </w:p>
  </w:endnote>
  <w:endnote w:type="continuationSeparator" w:id="0">
    <w:p w:rsidR="00862A8E" w:rsidRDefault="00862A8E" w:rsidP="00D6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A56" w:rsidRPr="00635185" w:rsidRDefault="00954E47" w:rsidP="00D66A56">
    <w:pPr>
      <w:pStyle w:val="Piedepgina"/>
      <w:pBdr>
        <w:top w:val="single" w:sz="4" w:space="1" w:color="auto"/>
      </w:pBdr>
      <w:jc w:val="center"/>
      <w:rPr>
        <w:rFonts w:ascii="Times New Roman" w:hAnsi="Times New Roman" w:cs="Times New Roman"/>
        <w:b/>
        <w:color w:val="76923C" w:themeColor="accent3" w:themeShade="BF"/>
        <w:sz w:val="20"/>
        <w:szCs w:val="20"/>
      </w:rPr>
    </w:pPr>
    <w:r>
      <w:rPr>
        <w:rFonts w:ascii="Times New Roman" w:hAnsi="Times New Roman" w:cs="Times New Roman"/>
        <w:b/>
        <w:color w:val="76923C" w:themeColor="accent3" w:themeShade="BF"/>
        <w:sz w:val="20"/>
        <w:szCs w:val="20"/>
      </w:rPr>
      <w:t>Dr</w:t>
    </w:r>
    <w:r w:rsidR="00D66A56" w:rsidRPr="00635185">
      <w:rPr>
        <w:rFonts w:ascii="Times New Roman" w:hAnsi="Times New Roman" w:cs="Times New Roman"/>
        <w:b/>
        <w:color w:val="76923C" w:themeColor="accent3" w:themeShade="BF"/>
        <w:sz w:val="20"/>
        <w:szCs w:val="20"/>
      </w:rPr>
      <w:t xml:space="preserve">. Ruben Driedger </w:t>
    </w:r>
    <w:r>
      <w:rPr>
        <w:rFonts w:ascii="Times New Roman" w:hAnsi="Times New Roman" w:cs="Times New Roman"/>
        <w:b/>
        <w:color w:val="76923C" w:themeColor="accent3" w:themeShade="BF"/>
        <w:sz w:val="20"/>
        <w:szCs w:val="20"/>
      </w:rPr>
      <w:t>11</w:t>
    </w:r>
    <w:r w:rsidR="00D66A56" w:rsidRPr="00635185">
      <w:rPr>
        <w:rFonts w:ascii="Times New Roman" w:hAnsi="Times New Roman" w:cs="Times New Roman"/>
        <w:b/>
        <w:color w:val="76923C" w:themeColor="accent3" w:themeShade="BF"/>
        <w:sz w:val="20"/>
        <w:szCs w:val="20"/>
      </w:rPr>
      <w:t xml:space="preserve"> de </w:t>
    </w:r>
    <w:r>
      <w:rPr>
        <w:rFonts w:ascii="Times New Roman" w:hAnsi="Times New Roman" w:cs="Times New Roman"/>
        <w:b/>
        <w:color w:val="76923C" w:themeColor="accent3" w:themeShade="BF"/>
        <w:sz w:val="20"/>
        <w:szCs w:val="20"/>
      </w:rPr>
      <w:t>febrero de 2014</w:t>
    </w:r>
  </w:p>
  <w:sdt>
    <w:sdtPr>
      <w:rPr>
        <w:rFonts w:ascii="Times New Roman" w:hAnsi="Times New Roman" w:cs="Times New Roman"/>
        <w:sz w:val="24"/>
        <w:szCs w:val="24"/>
      </w:rPr>
      <w:id w:val="1596671546"/>
      <w:docPartObj>
        <w:docPartGallery w:val="Page Numbers (Bottom of Page)"/>
        <w:docPartUnique/>
      </w:docPartObj>
    </w:sdtPr>
    <w:sdtEndPr/>
    <w:sdtContent>
      <w:p w:rsidR="00D66A56" w:rsidRPr="00B4076D" w:rsidRDefault="00D66A56">
        <w:pPr>
          <w:pStyle w:val="Piedepgin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4076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4076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4076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0F7C" w:rsidRPr="00050F7C">
          <w:rPr>
            <w:rFonts w:ascii="Times New Roman" w:hAnsi="Times New Roman" w:cs="Times New Roman"/>
            <w:noProof/>
            <w:sz w:val="24"/>
            <w:szCs w:val="24"/>
            <w:lang w:val="es-ES"/>
          </w:rPr>
          <w:t>1</w:t>
        </w:r>
        <w:r w:rsidRPr="00B4076D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D66A56" w:rsidRPr="002A061B" w:rsidRDefault="00862A8E" w:rsidP="00D66A56">
        <w:pPr>
          <w:pStyle w:val="Piedepgina"/>
          <w:rPr>
            <w:rFonts w:ascii="Times New Roman" w:hAnsi="Times New Roman" w:cs="Times New Roman"/>
            <w:sz w:val="24"/>
            <w:szCs w:val="24"/>
          </w:rPr>
        </w:pPr>
      </w:p>
    </w:sdtContent>
  </w:sdt>
  <w:p w:rsidR="00D66A56" w:rsidRDefault="00D66A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A8E" w:rsidRDefault="00862A8E" w:rsidP="00D66A56">
      <w:pPr>
        <w:spacing w:after="0" w:line="240" w:lineRule="auto"/>
      </w:pPr>
      <w:r>
        <w:separator/>
      </w:r>
    </w:p>
  </w:footnote>
  <w:footnote w:type="continuationSeparator" w:id="0">
    <w:p w:rsidR="00862A8E" w:rsidRDefault="00862A8E" w:rsidP="00D66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E47" w:rsidRDefault="00F61F49" w:rsidP="00F61F49">
    <w:pPr>
      <w:pStyle w:val="Encabezado"/>
      <w:jc w:val="center"/>
    </w:pPr>
    <w:r>
      <w:rPr>
        <w:noProof/>
        <w:lang w:eastAsia="es-PY"/>
      </w:rPr>
      <w:drawing>
        <wp:anchor distT="0" distB="0" distL="114300" distR="114300" simplePos="0" relativeHeight="251658240" behindDoc="0" locked="0" layoutInCell="1" allowOverlap="1" wp14:anchorId="0BBC60DF" wp14:editId="54DD0FF2">
          <wp:simplePos x="0" y="0"/>
          <wp:positionH relativeFrom="column">
            <wp:posOffset>-118754</wp:posOffset>
          </wp:positionH>
          <wp:positionV relativeFrom="paragraph">
            <wp:posOffset>-330834</wp:posOffset>
          </wp:positionV>
          <wp:extent cx="765958" cy="765958"/>
          <wp:effectExtent l="0" t="0" r="0" b="0"/>
          <wp:wrapNone/>
          <wp:docPr id="4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58" cy="765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MANUAL DE NORMAS TÉCNICAS Y REGLAMENTO PARA TRABAJOS DE</w:t>
    </w:r>
  </w:p>
  <w:p w:rsidR="00F61F49" w:rsidRDefault="00F61F49" w:rsidP="00F61F49">
    <w:pPr>
      <w:pStyle w:val="Encabezado"/>
      <w:pBdr>
        <w:bottom w:val="single" w:sz="4" w:space="1" w:color="auto"/>
      </w:pBdr>
      <w:jc w:val="center"/>
    </w:pPr>
    <w:r>
      <w:t>GRADO Y POSTGRADO</w:t>
    </w:r>
    <w:r w:rsidR="001162A4">
      <w:t xml:space="preserve"> 2014</w:t>
    </w:r>
  </w:p>
  <w:p w:rsidR="00F61F49" w:rsidRDefault="00F61F49" w:rsidP="00F61F49">
    <w:pPr>
      <w:pStyle w:val="Encabezado"/>
      <w:pBdr>
        <w:bottom w:val="single" w:sz="4" w:space="1" w:color="auto"/>
      </w:pBd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48"/>
    <w:rsid w:val="0000765D"/>
    <w:rsid w:val="00050F7C"/>
    <w:rsid w:val="00053FCE"/>
    <w:rsid w:val="00063040"/>
    <w:rsid w:val="000638EB"/>
    <w:rsid w:val="001100A7"/>
    <w:rsid w:val="001162A4"/>
    <w:rsid w:val="001603A2"/>
    <w:rsid w:val="00204CD2"/>
    <w:rsid w:val="00206BBF"/>
    <w:rsid w:val="00211643"/>
    <w:rsid w:val="00252A30"/>
    <w:rsid w:val="002A061B"/>
    <w:rsid w:val="002F07BA"/>
    <w:rsid w:val="0034180B"/>
    <w:rsid w:val="00370DE6"/>
    <w:rsid w:val="00385178"/>
    <w:rsid w:val="003B239C"/>
    <w:rsid w:val="003E6A39"/>
    <w:rsid w:val="00400BDE"/>
    <w:rsid w:val="004403EF"/>
    <w:rsid w:val="00442EEE"/>
    <w:rsid w:val="00455FD9"/>
    <w:rsid w:val="00475A82"/>
    <w:rsid w:val="004D58B5"/>
    <w:rsid w:val="005A6A6D"/>
    <w:rsid w:val="005B4487"/>
    <w:rsid w:val="005F4C30"/>
    <w:rsid w:val="00612FAD"/>
    <w:rsid w:val="00635185"/>
    <w:rsid w:val="006410EF"/>
    <w:rsid w:val="006451F4"/>
    <w:rsid w:val="0068241B"/>
    <w:rsid w:val="007008F0"/>
    <w:rsid w:val="00722E26"/>
    <w:rsid w:val="00737F2D"/>
    <w:rsid w:val="00750B95"/>
    <w:rsid w:val="007656B1"/>
    <w:rsid w:val="00772F1B"/>
    <w:rsid w:val="007A0C39"/>
    <w:rsid w:val="00854B46"/>
    <w:rsid w:val="00857025"/>
    <w:rsid w:val="00862A8E"/>
    <w:rsid w:val="008707DC"/>
    <w:rsid w:val="008B13CE"/>
    <w:rsid w:val="008B294E"/>
    <w:rsid w:val="008E5BEC"/>
    <w:rsid w:val="008F1D72"/>
    <w:rsid w:val="00916299"/>
    <w:rsid w:val="00954E47"/>
    <w:rsid w:val="009A6D88"/>
    <w:rsid w:val="009B0427"/>
    <w:rsid w:val="00A31188"/>
    <w:rsid w:val="00A3507D"/>
    <w:rsid w:val="00A75618"/>
    <w:rsid w:val="00A81748"/>
    <w:rsid w:val="00A92083"/>
    <w:rsid w:val="00AA68BE"/>
    <w:rsid w:val="00AE5B27"/>
    <w:rsid w:val="00AE67B8"/>
    <w:rsid w:val="00AF2C6F"/>
    <w:rsid w:val="00AF2FD3"/>
    <w:rsid w:val="00B00BD0"/>
    <w:rsid w:val="00B4076D"/>
    <w:rsid w:val="00B70063"/>
    <w:rsid w:val="00BC28BA"/>
    <w:rsid w:val="00BE4C28"/>
    <w:rsid w:val="00BF0B1E"/>
    <w:rsid w:val="00C116A3"/>
    <w:rsid w:val="00C1799E"/>
    <w:rsid w:val="00C55D3A"/>
    <w:rsid w:val="00C90C53"/>
    <w:rsid w:val="00CB21A8"/>
    <w:rsid w:val="00CC2289"/>
    <w:rsid w:val="00CC72DE"/>
    <w:rsid w:val="00CC7F54"/>
    <w:rsid w:val="00D66A56"/>
    <w:rsid w:val="00D76D64"/>
    <w:rsid w:val="00DA7E29"/>
    <w:rsid w:val="00DC686B"/>
    <w:rsid w:val="00E06470"/>
    <w:rsid w:val="00E4278C"/>
    <w:rsid w:val="00E64A74"/>
    <w:rsid w:val="00E81459"/>
    <w:rsid w:val="00E864B1"/>
    <w:rsid w:val="00F05FD5"/>
    <w:rsid w:val="00F61F49"/>
    <w:rsid w:val="00F95221"/>
    <w:rsid w:val="00F9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4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6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A56"/>
  </w:style>
  <w:style w:type="paragraph" w:styleId="Piedepgina">
    <w:name w:val="footer"/>
    <w:basedOn w:val="Normal"/>
    <w:link w:val="PiedepginaCar"/>
    <w:uiPriority w:val="99"/>
    <w:unhideWhenUsed/>
    <w:rsid w:val="00D66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A56"/>
  </w:style>
  <w:style w:type="paragraph" w:styleId="Bibliografa">
    <w:name w:val="Bibliography"/>
    <w:basedOn w:val="Normal"/>
    <w:next w:val="Normal"/>
    <w:uiPriority w:val="37"/>
    <w:unhideWhenUsed/>
    <w:rsid w:val="00E64A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4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6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A56"/>
  </w:style>
  <w:style w:type="paragraph" w:styleId="Piedepgina">
    <w:name w:val="footer"/>
    <w:basedOn w:val="Normal"/>
    <w:link w:val="PiedepginaCar"/>
    <w:uiPriority w:val="99"/>
    <w:unhideWhenUsed/>
    <w:rsid w:val="00D66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A56"/>
  </w:style>
  <w:style w:type="paragraph" w:styleId="Bibliografa">
    <w:name w:val="Bibliography"/>
    <w:basedOn w:val="Normal"/>
    <w:next w:val="Normal"/>
    <w:uiPriority w:val="37"/>
    <w:unhideWhenUsed/>
    <w:rsid w:val="00E64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Bro75</b:Tag>
    <b:SourceType>Book</b:SourceType>
    <b:Guid>{0EE3AFB6-EE7F-4B9E-B31E-EFB2AE7847EF}</b:Guid>
    <b:Title>Instrucción audiovisual, tecnología, medios y métodos</b:Title>
    <b:Year>1975</b:Year>
    <b:City>México</b:City>
    <b:Publisher>Trillas</b:Publisher>
    <b:Author>
      <b:Author>
        <b:NameList>
          <b:Person>
            <b:Last>Brown</b:Last>
            <b:First>J.</b:First>
          </b:Person>
        </b:NameList>
      </b:Author>
    </b:Author>
    <b:CountryRegion>México</b:CountryRegion>
    <b:RefOrder>1</b:RefOrder>
  </b:Source>
  <b:Source>
    <b:Tag>Ros87</b:Tag>
    <b:SourceType>Book</b:SourceType>
    <b:Guid>{9A1D6CE6-1B71-4124-81EB-5DAAAAA2833C}</b:Guid>
    <b:Title>Meta-analytic procedures for social research </b:Title>
    <b:Year>1987</b:Year>
    <b:City>Newbury Park</b:City>
    <b:Publisher>Sage</b:Publisher>
    <b:CountryRegion> EE. UU.</b:CountryRegion>
    <b:Edition>rev.</b:Edition>
    <b:Author>
      <b:Author>
        <b:NameList>
          <b:Person>
            <b:Last>Rosenthal</b:Last>
            <b:First>R.</b:First>
          </b:Person>
        </b:NameList>
      </b:Author>
    </b:Author>
    <b:RefOrder>2</b:RefOrder>
  </b:Source>
  <b:Source>
    <b:Tag>Zuc</b:Tag>
    <b:SourceType>JournalArticle</b:SourceType>
    <b:Guid>{0DF71911-8B7B-4180-8564-5B5D764793FF}</b:Guid>
    <b:Title>Race differences in face-ism: Does facial prominence im-ply dominance? [En prensa]</b:Title>
    <b:JournalName>Journal of Personality and Social Psychology</b:JournalName>
    <b:Author>
      <b:Author>
        <b:NameList>
          <b:Person>
            <b:Last>Zuckerman</b:Last>
            <b:First>M.</b:First>
          </b:Person>
          <b:Person>
            <b:Last>Kieffer</b:Last>
            <b:First>S.</b:First>
          </b:Person>
        </b:NameList>
      </b:Author>
    </b:Author>
    <b:RefOrder>3</b:RefOrder>
  </b:Source>
  <b:Source>
    <b:Tag>Alf92</b:Tag>
    <b:SourceType>Book</b:SourceType>
    <b:Guid>{2317ED4B-2A16-45DF-8682-67304577FA9C}</b:Guid>
    <b:Title>Técnicas participativas para la educación popular</b:Title>
    <b:Year>1992</b:Year>
    <b:City>San José</b:City>
    <b:Publisher>Centro de Estudios y Publicaciones</b:Publisher>
    <b:Author>
      <b:Author>
        <b:NameList>
          <b:Person>
            <b:Last>Alforja</b:Last>
            <b:First>J.</b:First>
          </b:Person>
        </b:NameList>
      </b:Author>
    </b:Author>
    <b:CountryRegion>Costa Rica</b:CountryRegion>
    <b:Volume>2</b:Volume>
    <b:RefOrder>4</b:RefOrder>
  </b:Source>
  <b:Source>
    <b:Tag>Ada4a</b:Tag>
    <b:SourceType>Book</b:SourceType>
    <b:Guid>{7EB78B9C-8535-4AC3-AF98-BAFBC0C49FA6}</b:Guid>
    <b:Title>Manual del consejero cristiano</b:Title>
    <b:Year>1984a</b:Year>
    <b:City>Barcelona</b:City>
    <b:Publisher>CLIE</b:Publisher>
    <b:Author>
      <b:Author>
        <b:NameList>
          <b:Person>
            <b:Last>Adams</b:Last>
            <b:First>J.</b:First>
          </b:Person>
        </b:NameList>
      </b:Author>
    </b:Author>
    <b:CountryRegion>España</b:CountryRegion>
    <b:RefOrder>5</b:RefOrder>
  </b:Source>
  <b:Source>
    <b:Tag>Cra88</b:Tag>
    <b:SourceType>Book</b:SourceType>
    <b:Guid>{05C97CBD-3BE6-444F-8595-209791C70E79}</b:Guid>
    <b:Title>Desarrollo psicológico </b:Title>
    <b:Year>1988</b:Year>
    <b:City>México</b:City>
    <b:Publisher>Prentice-Hall Hispanoamericana</b:Publisher>
    <b:Author>
      <b:Author>
        <b:NameList>
          <b:Person>
            <b:Last>Craig</b:Last>
            <b:First>C.</b:First>
          </b:Person>
        </b:NameList>
      </b:Author>
    </b:Author>
    <b:CountryRegion>México</b:CountryRegion>
    <b:Edition>4</b:Edition>
    <b:RefOrder>6</b:RefOrder>
  </b:Source>
  <b:Source>
    <b:Tag>Mer93</b:Tag>
    <b:SourceType>Book</b:SourceType>
    <b:Guid>{B30FAEF9-C670-49A6-B59D-64155C68018F}</b:Guid>
    <b:Title>Merriam-Webster´s collegiate dictionary</b:Title>
    <b:Year>1993</b:Year>
    <b:City>Springfield</b:City>
    <b:Publisher>Merriam-Webster</b:Publisher>
    <b:CountryRegion>EE. UU.</b:CountryRegion>
    <b:Edition>10</b:Edition>
    <b:RefOrder>7</b:RefOrder>
  </b:Source>
  <b:Source>
    <b:Tag>Bri74</b:Tag>
    <b:SourceType>Book</b:SourceType>
    <b:Guid>{3ACBD504-3E1E-4793-A99B-BA78098FA536}</b:Guid>
    <b:Title> El cuidado pastoral en la iglesia</b:Title>
    <b:Year>1974</b:Year>
    <b:City>El Paso</b:City>
    <b:Publisher>Casa Bautista de Publicaciones</b:Publisher>
    <b:StateProvince>TX</b:StateProvince>
    <b:CountryRegion> EE. UU.</b:CountryRegion>
    <b:Author>
      <b:Editor>
        <b:NameList>
          <b:Person>
            <b:Last>Bristol</b:Last>
            <b:First>C.</b:First>
          </b:Person>
        </b:NameList>
      </b:Editor>
    </b:Author>
    <b:RefOrder>8</b:RefOrder>
  </b:Source>
  <b:Source>
    <b:Tag>Gib91</b:Tag>
    <b:SourceType>Book</b:SourceType>
    <b:Guid>{FD4CEEB3-8D5D-4122-8CA0-96157E5D4A2B}</b:Guid>
    <b:Title>Children of color: Psychological intervention with minority youth</b:Title>
    <b:Year>1991</b:Year>
    <b:City>San Francisco</b:City>
    <b:Publisher>Jossey-Bass.</b:Publisher>
    <b:StateProvince>CA</b:StateProvince>
    <b:CountryRegion> EE. UU.</b:CountryRegion>
    <b:Author>
      <b:Editor>
        <b:NameList>
          <b:Person>
            <b:Last>Gibas</b:Last>
            <b:First>J.</b:First>
          </b:Person>
          <b:Person>
            <b:Last>Huang</b:Last>
            <b:First>L.</b:First>
          </b:Person>
        </b:NameList>
      </b:Editor>
    </b:Author>
    <b:RefOrder>9</b:RefOrder>
  </b:Source>
  <b:Source>
    <b:Tag>Ste92</b:Tag>
    <b:SourceType>Book</b:SourceType>
    <b:Guid>{4BF36C2F-0E0E-46E6-AB10-D69423C48DA1}</b:Guid>
    <b:Title>La misión de la iglesia: una visión panorámica</b:Title>
    <b:Year>1992</b:Year>
    <b:City>San José</b:City>
    <b:Publisher>Visión Mundial</b:Publisher>
    <b:Author>
      <b:Author>
        <b:NameList>
          <b:Person>
            <b:Last>Steuernagel, V. (Comp.)</b:Last>
          </b:Person>
        </b:NameList>
      </b:Author>
    </b:Author>
    <b:CountryRegion>Costa Rica</b:CountryRegion>
    <b:RefOrder>10</b:RefOrder>
  </b:Source>
  <b:Source>
    <b:Tag>Mon02</b:Tag>
    <b:SourceType>Book</b:SourceType>
    <b:Guid>{8814352F-B9F2-4A45-B9C7-DCE26A3A080C}</b:Guid>
    <b:Title>The Bible and mission</b:Title>
    <b:Year>2002</b:Year>
    <b:City>Pasadena</b:City>
    <b:Author>
      <b:Author>
        <b:NameList>
          <b:Person>
            <b:Last>Montgomery</b:Last>
            <b:Middle>B.</b:Middle>
            <b:First>H.</b:First>
          </b:Person>
        </b:NameList>
      </b:Author>
      <b:Editor>
        <b:NameList>
          <b:Person>
            <b:Last>Redford</b:Last>
            <b:First>S.</b:First>
          </b:Person>
        </b:NameList>
      </b:Editor>
    </b:Author>
    <b:StateProvince>CA</b:StateProvince>
    <b:CountryRegion>EE.UU.</b:CountryRegion>
    <b:Publisher>s.e.</b:Publisher>
    <b:RefOrder>11</b:RefOrder>
  </b:Source>
  <b:Source>
    <b:Tag>Fos86</b:Tag>
    <b:SourceType>Book</b:SourceType>
    <b:Guid>{AE5A6037-8098-4EAE-8C98-51E871669D39}</b:Guid>
    <b:Title>Alabanza a la disciplina</b:Title>
    <b:Year>1986</b:Year>
    <b:City>Nashville</b:City>
    <b:Publisher>Caribe</b:Publisher>
    <b:Author>
      <b:Author>
        <b:NameList>
          <b:Person>
            <b:Last>Foster</b:Last>
            <b:First>R.</b:First>
          </b:Person>
        </b:NameList>
      </b:Author>
      <b:Translator>
        <b:NameList>
          <b:Person>
            <b:Last>Liévano</b:Last>
            <b:Middle>F.</b:Middle>
            <b:First>M. </b:First>
          </b:Person>
        </b:NameList>
      </b:Translator>
    </b:Author>
    <b:StateProvince>TN</b:StateProvince>
    <b:CountryRegion>EE. UU.</b:CountryRegion>
    <b:RefOrder>12</b:RefOrder>
  </b:Source>
  <b:Source>
    <b:Tag>Esc00</b:Tag>
    <b:SourceType>Book</b:SourceType>
    <b:Guid>{E7898BC7-5CA1-4FB2-B992-ED08920B5A2F}</b:Guid>
    <b:Title>Post-modernidad y la iglesia evangélica</b:Title>
    <b:Year>2000</b:Year>
    <b:City>San José</b:City>
    <b:Publisher>Publicaciones IINDEF</b:Publisher>
    <b:Author>
      <b:Author>
        <b:NameList>
          <b:Person>
            <b:Last>Escobar</b:Last>
            <b:First>S.</b:First>
          </b:Person>
          <b:Person>
            <b:Last>Góngora</b:Last>
            <b:First>A.</b:First>
          </b:Person>
          <b:Person>
            <b:Last>Salinas</b:Last>
            <b:First>D.</b:First>
          </b:Person>
          <b:Person>
            <b:Last>Bullón</b:Last>
            <b:First>H.</b:First>
          </b:Person>
        </b:NameList>
      </b:Author>
    </b:Author>
    <b:CountryRegion>Costa Rica</b:CountryRegion>
    <b:RefOrder>13</b:RefOrder>
  </b:Source>
  <b:Source>
    <b:Tag>Wol</b:Tag>
    <b:SourceType>JournalArticle</b:SourceType>
    <b:Guid>{8FA63C48-EF3A-43C5-A876-46E5A573868C}</b:Guid>
    <b:Title>An experimental evaluation of theory-based mother and mother–child programs for children of divorce</b:Title>
    <b:Author>
      <b:Author>
        <b:NameList>
          <b:Person>
            <b:Last>Wolchik</b:Last>
            <b:Middle>A.</b:Middle>
            <b:First>S.</b:First>
          </b:Person>
          <b:Person>
            <b:Last>West</b:Last>
            <b:Middle>G.</b:Middle>
            <b:First>S.</b:First>
          </b:Person>
          <b:Person>
            <b:Last>Sandler</b:Last>
            <b:Middle>N.</b:Middle>
            <b:First>I.</b:First>
          </b:Person>
          <b:Person>
            <b:Last>Tein</b:Last>
            <b:First>J.</b:First>
          </b:Person>
          <b:Person>
            <b:Last>Coatsworth</b:Last>
            <b:First>D.</b:First>
          </b:Person>
          <b:Person>
            <b:Last>Lengua</b:Last>
            <b:First>L.</b:First>
          </b:Person>
          <b:Person>
            <b:Last>Driedger</b:Last>
            <b:First>R.</b:First>
          </b:Person>
        </b:NameList>
      </b:Author>
    </b:Author>
    <b:JournalName>Journal of Consulting and Clinical Psychology</b:JournalName>
    <b:Year>2000</b:Year>
    <b:Pages>843-856</b:Pages>
    <b:Volume>68</b:Volume>
    <b:RefOrder>14</b:RefOrder>
  </b:Source>
  <b:Source>
    <b:Tag>Bak93</b:Tag>
    <b:SourceType>BookSection</b:SourceType>
    <b:Guid>{4990301A-9E15-4B05-A88B-3E62CBA7AA04}</b:Guid>
    <b:Title>Psychiatric care of ethnic elders</b:Title>
    <b:Year>1993</b:Year>
    <b:Pages>517-552</b:Pages>
    <b:City>Washington</b:City>
    <b:Publisher>American Psychiatric Press</b:Publisher>
    <b:StateProvince>DC</b:StateProvince>
    <b:CountryRegion>EE. UU.</b:CountryRegion>
    <b:Author>
      <b:Author>
        <b:NameList>
          <b:Person>
            <b:Last>Baker</b:Last>
            <b:Middle>M.</b:Middle>
            <b:First>F.</b:First>
          </b:Person>
          <b:Person>
            <b:Last>Lightfoot</b:Last>
            <b:Middle>B.</b:Middle>
            <b:First>O.</b:First>
          </b:Person>
        </b:NameList>
      </b:Author>
      <b:Editor>
        <b:NameList>
          <b:Person>
            <b:Last>Gaw</b:Last>
            <b:Middle>C.</b:Middle>
            <b:First>A.</b:First>
          </b:Person>
        </b:NameList>
      </b:Editor>
    </b:Author>
    <b:BookTitle>Culture, ethnicity, and mental illness</b:BookTitle>
    <b:RefOrder>15</b:RefOrder>
  </b:Source>
  <b:Source>
    <b:Tag>Mac83</b:Tag>
    <b:SourceType>BookSection</b:SourceType>
    <b:Guid>{224DEF11-2FC5-4446-A7DB-7A78D1F9537C}</b:Guid>
    <b:Title>Socialization in the context of the family: Parent-child interaction: </b:Title>
    <b:BookTitle>Handbook of child psychology</b:BookTitle>
    <b:Year>1983</b:Year>
    <b:Edition>4</b:Edition>
    <b:Author>
      <b:Editor>
        <b:NameList>
          <b:Person>
            <b:Last>Mussen</b:Last>
            <b:Middle>H.</b:Middle>
            <b:First>P.</b:First>
          </b:Person>
        </b:NameList>
      </b:Editor>
      <b:Author>
        <b:NameList>
          <b:Person>
            <b:Last>Maccoby</b:Last>
            <b:Middle>E.</b:Middle>
            <b:First>E.</b:First>
          </b:Person>
        </b:NameList>
      </b:Author>
    </b:Author>
    <b:Pages>1-101</b:Pages>
    <b:City>Nueva York</b:City>
    <b:Publisher>Wiley</b:Publisher>
    <b:StateProvince>NY</b:StateProvince>
    <b:CountryRegion> EE. UU.</b:CountryRegion>
    <b:RefOrder>16</b:RefOrder>
  </b:Source>
  <b:Source>
    <b:Tag>Res93</b:Tag>
    <b:SourceType>Book</b:SourceType>
    <b:Guid>{BF35224B-D89A-4BCC-855B-31DC5BAE9153}</b:Guid>
    <b:Title>Guidelines for reporting and writing about people with disabilities</b:Title>
    <b:Year>1993</b:Year>
    <b:City> [Folleto]. Lawrence</b:City>
    <b:Publisher>Autor</b:Publisher>
    <b:Author>
      <b:Author>
        <b:Corporate>Research and Training Center on Independent Living</b:Corporate>
      </b:Author>
    </b:Author>
    <b:StateProvince>KS</b:StateProvince>
    <b:CountryRegion>EE. UU.</b:CountryRegion>
    <b:Edition>4</b:Edition>
    <b:RefOrder>17</b:RefOrder>
  </b:Source>
  <b:Source>
    <b:Tag>Sad80</b:Tag>
    <b:SourceType>Book</b:SourceType>
    <b:Guid>{752071D6-5346-4DC1-81BE-CB93B81A3C95}</b:Guid>
    <b:Title>The new Grove dictionary of music and musicians</b:Title>
    <b:Year>1980</b:Year>
    <b:City>Londres</b:City>
    <b:CountryRegion>Inglaterra</b:CountryRegion>
    <b:Volume>1-20</b:Volume>
    <b:Edition>6</b:Edition>
    <b:Author>
      <b:Editor>
        <b:NameList>
          <b:Person>
            <b:Last>Sadie</b:Last>
            <b:First>S.</b:First>
          </b:Person>
        </b:NameList>
      </b:Editor>
    </b:Author>
    <b:Publisher>Macmillan</b:Publisher>
    <b:RefOrder>18</b:RefOrder>
  </b:Source>
  <b:Source>
    <b:Tag>Ber93</b:Tag>
    <b:SourceType>BookSection</b:SourceType>
    <b:Guid>{163DA153-CA9B-43BE-81A5-3294B67AC266}</b:Guid>
    <b:Title>Relativity</b:Title>
    <b:Year>1993</b:Year>
    <b:City>Chicago</b:City>
    <b:Publisher>Encyclopedia Británnica</b:Publisher>
    <b:BookTitle>The new encyclopaedia britannica</b:BookTitle>
    <b:Pages>501-508</b:Pages>
    <b:Author>
      <b:Author>
        <b:NameList>
          <b:Person>
            <b:Last>Bergmann</b:Last>
            <b:First>P.</b:First>
            <b:Middle>G.</b:Middle>
          </b:Person>
        </b:NameList>
      </b:Author>
    </b:Author>
    <b:StateProvince>IL</b:StateProvince>
    <b:CountryRegion>EE. UU.</b:CountryRegion>
    <b:Volume>26</b:Volume>
    <b:RefOrder>19</b:RefOrder>
  </b:Source>
  <b:Source>
    <b:Tag>Kli93</b:Tag>
    <b:SourceType>JournalArticle</b:SourceType>
    <b:Guid>{860D1448-1280-450F-9E0C-724C6212228F}</b:Guid>
    <b:Title>The ADA and the hiring process in organizations</b:Title>
    <b:Year>1993</b:Year>
    <b:Pages>10-36</b:Pages>
    <b:JournalName>Consulting Psychology Journal: Practice and Research</b:JournalName>
    <b:Author>
      <b:Author>
        <b:NameList>
          <b:Person>
            <b:Last>Klimoski</b:Last>
            <b:First>R.</b:First>
          </b:Person>
          <b:Person>
            <b:Last>Palmer</b:Last>
            <b:First>S.</b:First>
          </b:Person>
        </b:NameList>
      </b:Author>
    </b:Author>
    <b:Volume>45</b:Volume>
    <b:Issue>2</b:Issue>
    <b:RefOrder>20</b:RefOrder>
  </b:Source>
  <b:Source>
    <b:Tag>Hen90</b:Tag>
    <b:SourceType>JournalArticle</b:SourceType>
    <b:Guid>{0E039032-69AC-4693-AE1D-D9FFEDCC7146}</b:Guid>
    <b:Author>
      <b:Author>
        <b:NameList>
          <b:Person>
            <b:Last>Henry</b:Last>
            <b:First>W.</b:First>
            <b:Middle>A.</b:Middle>
          </b:Person>
        </b:NameList>
      </b:Author>
    </b:Author>
    <b:Title>Beyond the melting pot.</b:Title>
    <b:JournalName>Time</b:JournalName>
    <b:Year>1990</b:Year>
    <b:Pages>28-31</b:Pages>
    <b:Month>abril</b:Month>
    <b:Day>9</b:Day>
    <b:Volume>135</b:Volume>
    <b:RefOrder>21</b:RefOrder>
  </b:Source>
  <b:Source>
    <b:Tag>New93</b:Tag>
    <b:SourceType>ArticleInAPeriodical</b:SourceType>
    <b:Guid>{5DC68D3B-38B5-4A70-9A3D-3ADBF4821083}</b:Guid>
    <b:Title>New drug appears to sharply cut risk of death from heart failure</b:Title>
    <b:PeriodicalTitle> The Washington Post</b:PeriodicalTitle>
    <b:Year>1993</b:Year>
    <b:Month>julio</b:Month>
    <b:Day>15</b:Day>
    <b:Pages>A12</b:Pages>
    <b:RefOrder>22</b:RefOrder>
  </b:Source>
  <b:Source>
    <b:Tag>Her07</b:Tag>
    <b:SourceType>Book</b:SourceType>
    <b:Guid>{89E97E0B-B0A1-4799-A09D-A289106B58FD}</b:Guid>
    <b:Title>Las implicaciones psicológicas de las imágenes acerca de la vejez en las personas adultas jóvenes, adultas medias y adultas mayores: un es-tudio de casos</b:Title>
    <b:Year>2007</b:Year>
    <b:Author>
      <b:Author>
        <b:NameList>
          <b:Person>
            <b:Last>Herrera Zúñiga</b:Last>
            <b:First>S.</b:First>
          </b:Person>
        </b:NameList>
      </b:Author>
    </b:Author>
    <b:City>Disertación doctoral no publicada, Universidad Autónoma de Centro América. San José</b:City>
    <b:CountryRegion>Costa Rica</b:CountryRegion>
    <b:RefOrder>23</b:RefOrder>
  </b:Source>
  <b:Source>
    <b:Tag>Van08</b:Tag>
    <b:SourceType>Book</b:SourceType>
    <b:Guid>{65A77443-1FF4-4A65-8D2D-E113B332646E}</b:Guid>
    <b:Author>
      <b:Author>
        <b:NameList>
          <b:Person>
            <b:Last>Van Engen</b:Last>
            <b:First>C.</b:First>
          </b:Person>
        </b:NameList>
      </b:Author>
    </b:Author>
    <b:Title>Programa de estudio para el curso, Perspectivas bíblicas de la Missio Dei y el papel del pueblo de Dios  </b:Title>
    <b:Year>2008</b:Year>
    <b:City>Escuela Postgraduada de Ciencias Teológicas, Universidad de las Américas, San José</b:City>
    <b:CountryRegion>Costa Rica</b:CountryRegion>
    <b:RefOrder>24</b:RefOrder>
  </b:Source>
  <b:Source>
    <b:Tag>Can97</b:Tag>
    <b:SourceType>InternetSite</b:SourceType>
    <b:Guid>{6EEF26FB-678F-4A0A-A812-9CCCD214F934}</b:Guid>
    <b:Author>
      <b:Author>
        <b:Corporate>Canarie, Inc. </b:Corporate>
      </b:Author>
    </b:Author>
    <b:Title>Towards a Canadian health IWAY: Vision, op-portunities and future steps</b:Title>
    <b:Year>1997</b:Year>
    <b:Month>setiembre</b:Month>
    <b:Day>27</b:Day>
    <b:YearAccessed>2000</b:YearAccessed>
    <b:MonthAccessed>noviembre</b:MonthAccessed>
    <b:DayAccessed>8</b:DayAccessed>
    <b:URL> http://www.canarie.ca/press/ publications/pdf/health/ healthvision.doc.</b:URL>
    <b:RefOrder>25</b:RefOrder>
  </b:Source>
  <b:Source>
    <b:Tag>GVU00</b:Tag>
    <b:SourceType>InternetSite</b:SourceType>
    <b:Guid>{96D28EBA-2A21-4CCB-BF65-A6EDAD9D78F2}</b:Guid>
    <b:Title>GVU´s 8th WWW user survey.  el 8 de agosto de 2000</b:Title>
    <b:YearAccessed>2000</b:YearAccessed>
    <b:MonthAccessed>agosto</b:MonthAccessed>
    <b:DayAccessed>8</b:DayAccessed>
    <b:URL>http://www.cc.gatech. edu/gvu/user_surveys/survey-1997-10/</b:URL>
    <b:RefOrder>26</b:RefOrder>
  </b:Source>
  <b:Source>
    <b:Tag>Cho93</b:Tag>
    <b:SourceType>DocumentFromInternetSite</b:SourceType>
    <b:Guid>{D18EEA59-1C58-4535-809F-343FCDA1129A}</b:Guid>
    <b:Title>Technology and education: New wine in new bottles: Choosing pasts and imaging educational futures.</b:Title>
    <b:InternetSiteTitle>Institute for Learning Technologies de la Columbia University</b:InternetSiteTitle>
    <b:Year>1993</b:Year>
    <b:YearAccessed>2000</b:YearAccessed>
    <b:MonthAccessed>agosto</b:MonthAccessed>
    <b:DayAccessed>24</b:DayAccessed>
    <b:URL>http://www.ilt.columbia. edu/publications/papers/newwine1.html</b:URL>
    <b:Author>
      <b:Author>
        <b:NameList>
          <b:Person>
            <b:Last>Chou</b:Last>
            <b:First>L.</b:First>
          </b:Person>
          <b:Person>
            <b:Last>McClintock</b:Last>
            <b:First>R.</b:First>
          </b:Person>
          <b:Person>
            <b:Last>Moretti</b:Last>
            <b:First>F</b:First>
          </b:Person>
          <b:Person>
            <b:Last>Nix</b:Last>
            <b:Middle>H.</b:Middle>
            <b:First>D.</b:First>
          </b:Person>
        </b:NameList>
      </b:Author>
    </b:Author>
    <b:RefOrder>27</b:RefOrder>
  </b:Source>
  <b:Source>
    <b:Tag>Neu11</b:Tag>
    <b:SourceType>Interview</b:SourceType>
    <b:Guid>{F48ACA2C-D978-4517-AB39-CD555A01B711}</b:Guid>
    <b:Author>
      <b:Interviewee>
        <b:NameList>
          <b:Person>
            <b:Last>Neufeld</b:Last>
            <b:First>A.</b:First>
          </b:Person>
        </b:NameList>
      </b:Interviewee>
      <b:Interviewer>
        <b:NameList>
          <b:Person>
            <b:Last>Torres</b:Last>
            <b:First>H.</b:First>
          </b:Person>
        </b:NameList>
      </b:Interviewer>
      <b:Editor>
        <b:NameList>
          <b:Person>
            <b:Last>Driedger</b:Last>
            <b:First>R.</b:First>
          </b:Person>
        </b:NameList>
      </b:Editor>
    </b:Author>
    <b:Year>2011</b:Year>
    <b:Month>diciembre</b:Month>
    <b:Day>4</b:Day>
    <b:City>Laurelty</b:City>
    <b:StateProvince>Dpto. Central</b:StateProvince>
    <b:CountryRegion>Paraguay</b:CountryRegion>
    <b:RefOrder>28</b:RefOrder>
  </b:Source>
  <b:Source>
    <b:Tag>Ben98</b:Tag>
    <b:SourceType>BookSection</b:SourceType>
    <b:Guid>{AB63FA70-89D4-45E2-8B44-6F33332521B5}</b:Guid>
    <b:Title>Barriers to closing the gap</b:Title>
    <b:Year>7 de julio de 1998</b:Year>
    <b:Author>
      <b:Author>
        <b:Corporate>Benton Foundation.</b:Corporate>
      </b:Author>
    </b:Author>
    <b:BookTitle>Losing ground bit by bit: Low-income communities in the information age (cap. 2)</b:BookTitle>
    <b:City>Obtenido de http://www.benton.org/Library/Low-Income/two. html.</b:City>
    <b:RefOrder>29</b:RefOrder>
  </b:Source>
  <b:Source>
    <b:Tag>Fre7</b:Tag>
    <b:SourceType>JournalArticle</b:SourceType>
    <b:Guid>{990385FD-CC2A-4502-AADF-46D3941DF75B}</b:Guid>
    <b:Year>2000</b:Year>
    <b:Month>marzo</b:Month>
    <b:Day>7</b:Day>
    <b:YearAccessed>2000</b:YearAccessed>
    <b:MonthAccessed>noviembre</b:MonthAccessed>
    <b:DayAccessed>20</b:DayAccessed>
    <b:URL>http://journals.apa.org/prevention/volume3/ pre0030001a.html.</b:URL>
    <b:Author>
      <b:Author>
        <b:NameList>
          <b:Person>
            <b:Last>Frederick</b:Last>
            <b:First>B.</b:First>
            <b:Middle>L.</b:Middle>
          </b:Person>
        </b:NameList>
      </b:Author>
    </b:Author>
    <b:LCID>es-PY</b:LCID>
    <b:JournalName>Prevention y Treatment</b:JournalName>
    <b:Title>Cultivating positive emotions to optimize health and well-being.</b:Title>
    <b:Pages>Artículo 0001a. Recuperado el 20 de noviembre de 2000, de http://journals.apa.org/prevention/volume3/ pre0030001a.html.</b:Pages>
    <b:Volume>3</b:Volume>
    <b:RefOrder>30</b:RefOrder>
  </b:Source>
  <b:Source>
    <b:Tag>Glu</b:Tag>
    <b:SourceType>JournalArticle</b:SourceType>
    <b:Guid>{0B7DE199-D8CE-49FC-B099-9A51EBBDFC6C}</b:Guid>
    <b:URL>Obtenido de http://www. te-lehealth.n</b:URL>
    <b:Year>1998</b:Year>
    <b:Month>Julio</b:Month>
    <b:Author>
      <b:Author>
        <b:NameList>
          <b:Person>
            <b:Last>Glueckauf</b:Last>
            <b:Middle>L.</b:Middle>
            <b:First>R.</b:First>
          </b:Person>
          <b:Person>
            <b:Last>Whitton</b:Last>
            <b:First>J.</b:First>
          </b:Person>
          <b:Person>
            <b:Last>Bacter</b:Last>
            <b:First>J.</b:First>
          </b:Person>
          <b:Person>
            <b:Last>Kain</b:Last>
            <b:First>J.</b:First>
          </b:Person>
          <b:Person>
            <b:Last>Vogelgesang</b:Last>
            <b:First>S</b:First>
          </b:Person>
          <b:Person>
            <b:Last>Hudson</b:Last>
            <b:First>M.</b:First>
          </b:Person>
          <b:Person>
            <b:Last>Driedger</b:Last>
            <b:First>R.</b:First>
          </b:Person>
        </b:NameList>
      </b:Author>
    </b:Author>
    <b:Version>Videocounseling for families of rural teens with epilepsy-Actualización del proyecto</b:Version>
    <b:JournalName>Telehealth News</b:JournalName>
    <b:Volume>2</b:Volume>
    <b:Issue>2</b:Issue>
    <b:Title>Videocounseling for families of rural teens with epilepsy-Actualización del proyecto.</b:Title>
    <b:Pages>Obtenido de http://www. te-lehealth.net/subscribe/newsletter-4a. html#1.</b:Pages>
    <b:RefOrder>31</b:RefOrder>
  </b:Source>
</b:Sources>
</file>

<file path=customXml/itemProps1.xml><?xml version="1.0" encoding="utf-8"?>
<ds:datastoreItem xmlns:ds="http://schemas.openxmlformats.org/officeDocument/2006/customXml" ds:itemID="{046581E9-AE62-4432-AE16-89CED7D4B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1796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Dridger</dc:creator>
  <cp:lastModifiedBy>Ruben Dridger</cp:lastModifiedBy>
  <cp:revision>2</cp:revision>
  <cp:lastPrinted>2013-08-28T15:17:00Z</cp:lastPrinted>
  <dcterms:created xsi:type="dcterms:W3CDTF">2014-11-21T14:00:00Z</dcterms:created>
  <dcterms:modified xsi:type="dcterms:W3CDTF">2014-11-21T14:00:00Z</dcterms:modified>
</cp:coreProperties>
</file>